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F" w:rsidRPr="00AB4F83" w:rsidRDefault="002F62BF" w:rsidP="002F62B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line="276" w:lineRule="auto"/>
        <w:ind w:firstLine="360"/>
        <w:rPr>
          <w:rFonts w:asciiTheme="minorHAnsi" w:hAnsiTheme="minorHAnsi" w:cs="Arial"/>
          <w:color w:val="000000" w:themeColor="text1"/>
          <w:sz w:val="28"/>
          <w:szCs w:val="22"/>
          <w:lang w:val="el-GR"/>
        </w:rPr>
      </w:pPr>
      <w:r w:rsidRPr="00665A5D">
        <w:rPr>
          <w:rFonts w:asciiTheme="minorHAnsi" w:hAnsiTheme="minorHAnsi" w:cs="Arial"/>
          <w:color w:val="000000" w:themeColor="text1"/>
          <w:sz w:val="28"/>
          <w:szCs w:val="22"/>
          <w:shd w:val="clear" w:color="auto" w:fill="8DB3E2" w:themeFill="text2" w:themeFillTint="66"/>
          <w:lang w:val="el-GR"/>
        </w:rPr>
        <w:t>ΠΑΡΑΡΤΗΜΑ</w:t>
      </w:r>
      <w:r w:rsidRPr="00734347">
        <w:rPr>
          <w:rFonts w:asciiTheme="minorHAnsi" w:hAnsiTheme="minorHAnsi" w:cs="Arial"/>
          <w:color w:val="000000" w:themeColor="text1"/>
          <w:sz w:val="28"/>
          <w:szCs w:val="22"/>
          <w:lang w:val="el-GR"/>
        </w:rPr>
        <w:t xml:space="preserve"> Ι</w:t>
      </w:r>
      <w:r>
        <w:rPr>
          <w:rFonts w:asciiTheme="minorHAnsi" w:hAnsiTheme="minorHAnsi" w:cs="Arial"/>
          <w:color w:val="000000" w:themeColor="text1"/>
          <w:sz w:val="28"/>
          <w:szCs w:val="22"/>
        </w:rPr>
        <w:t>I</w:t>
      </w:r>
    </w:p>
    <w:p w:rsidR="002F62BF" w:rsidRPr="00FE7BD8" w:rsidRDefault="002F62BF" w:rsidP="002F62BF">
      <w:pPr>
        <w:spacing w:line="276" w:lineRule="auto"/>
        <w:rPr>
          <w:rFonts w:asciiTheme="minorHAnsi" w:hAnsiTheme="minorHAnsi" w:cs="Arial"/>
          <w:b w:val="0"/>
          <w:color w:val="auto"/>
          <w:lang w:val="el-GR"/>
        </w:rPr>
      </w:pPr>
      <w:r w:rsidRPr="00C161D3">
        <w:rPr>
          <w:rFonts w:asciiTheme="minorHAnsi" w:hAnsiTheme="minorHAnsi" w:cs="Arial"/>
          <w:b w:val="0"/>
          <w:color w:val="auto"/>
          <w:lang w:val="el-GR"/>
        </w:rPr>
        <w:t xml:space="preserve">Αρ. Φακ.: 9.41.002.1 / </w:t>
      </w:r>
      <w:r w:rsidR="004A46E7">
        <w:rPr>
          <w:rFonts w:asciiTheme="minorHAnsi" w:hAnsiTheme="minorHAnsi" w:cs="Arial"/>
          <w:b w:val="0"/>
          <w:color w:val="auto"/>
        </w:rPr>
        <w:t>XI</w:t>
      </w:r>
      <w:r w:rsidR="00466CFC">
        <w:rPr>
          <w:rFonts w:asciiTheme="minorHAnsi" w:hAnsiTheme="minorHAnsi" w:cs="Arial"/>
          <w:b w:val="0"/>
          <w:color w:val="auto"/>
        </w:rPr>
        <w:t>V</w:t>
      </w:r>
    </w:p>
    <w:p w:rsidR="005E518E" w:rsidRDefault="005E518E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 xml:space="preserve">Εξελίξεις στην Αγορά Εργασίας </w:t>
      </w:r>
      <w:r w:rsidR="006D336C" w:rsidRPr="00C161D3">
        <w:rPr>
          <w:rFonts w:asciiTheme="minorHAnsi" w:hAnsiTheme="minorHAnsi" w:cs="Arial"/>
          <w:color w:val="auto"/>
          <w:u w:val="single"/>
          <w:lang w:val="el-GR"/>
        </w:rPr>
        <w:t>κατά</w:t>
      </w:r>
      <w:r w:rsidR="00E2589C" w:rsidRPr="00C161D3">
        <w:rPr>
          <w:rFonts w:asciiTheme="minorHAnsi" w:hAnsiTheme="minorHAnsi" w:cs="Arial"/>
          <w:color w:val="auto"/>
          <w:u w:val="single"/>
          <w:lang w:val="el-GR"/>
        </w:rPr>
        <w:t xml:space="preserve"> επαρχία κατά </w:t>
      </w:r>
      <w:r w:rsidR="00FB46E4" w:rsidRPr="00C161D3">
        <w:rPr>
          <w:rFonts w:asciiTheme="minorHAnsi" w:hAnsiTheme="minorHAnsi" w:cs="Arial"/>
          <w:color w:val="auto"/>
          <w:u w:val="single"/>
          <w:lang w:val="el-GR"/>
        </w:rPr>
        <w:t>το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 xml:space="preserve">ν </w:t>
      </w:r>
      <w:r w:rsidR="00DB27A2">
        <w:rPr>
          <w:rFonts w:asciiTheme="minorHAnsi" w:hAnsiTheme="minorHAnsi" w:cs="Arial"/>
          <w:color w:val="auto"/>
          <w:u w:val="single"/>
          <w:lang w:val="el-GR"/>
        </w:rPr>
        <w:t>Ιούνιο</w:t>
      </w:r>
      <w:r w:rsidR="00FD2B04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u w:val="single"/>
          <w:lang w:val="el-GR"/>
        </w:rPr>
        <w:t>του 20</w:t>
      </w:r>
      <w:r w:rsidR="007436FA" w:rsidRPr="00C161D3">
        <w:rPr>
          <w:rFonts w:asciiTheme="minorHAnsi" w:hAnsiTheme="minorHAnsi" w:cs="Arial"/>
          <w:color w:val="auto"/>
          <w:u w:val="single"/>
          <w:lang w:val="el-GR"/>
        </w:rPr>
        <w:t>1</w:t>
      </w:r>
      <w:r w:rsidR="000120E3">
        <w:rPr>
          <w:rFonts w:asciiTheme="minorHAnsi" w:hAnsiTheme="minorHAnsi" w:cs="Arial"/>
          <w:color w:val="auto"/>
          <w:u w:val="single"/>
          <w:lang w:val="el-GR"/>
        </w:rPr>
        <w:t>4</w:t>
      </w:r>
    </w:p>
    <w:p w:rsidR="009B4F88" w:rsidRPr="00C161D3" w:rsidRDefault="00E2589C" w:rsidP="00A25028">
      <w:pPr>
        <w:pStyle w:val="Title"/>
        <w:spacing w:line="276" w:lineRule="auto"/>
        <w:ind w:firstLine="720"/>
        <w:jc w:val="left"/>
        <w:rPr>
          <w:rFonts w:asciiTheme="minorHAnsi" w:hAnsiTheme="minorHAnsi"/>
          <w:b w:val="0"/>
          <w:i/>
          <w:color w:val="auto"/>
        </w:rPr>
      </w:pPr>
      <w:r w:rsidRPr="00C161D3">
        <w:rPr>
          <w:rFonts w:asciiTheme="minorHAnsi" w:hAnsiTheme="minorHAnsi"/>
          <w:b w:val="0"/>
          <w:i/>
          <w:color w:val="auto"/>
          <w:spacing w:val="4"/>
        </w:rPr>
        <w:t>(</w:t>
      </w:r>
      <w:r w:rsidR="00847E2B" w:rsidRPr="00C161D3">
        <w:rPr>
          <w:rFonts w:asciiTheme="minorHAnsi" w:hAnsiTheme="minorHAnsi"/>
          <w:b w:val="0"/>
          <w:i/>
          <w:color w:val="auto"/>
          <w:spacing w:val="4"/>
        </w:rPr>
        <w:t xml:space="preserve">όπου υπάρχει </w:t>
      </w:r>
      <w:r w:rsidR="00C030BC" w:rsidRPr="00C161D3">
        <w:rPr>
          <w:rFonts w:asciiTheme="minorHAnsi" w:hAnsiTheme="minorHAnsi"/>
          <w:b w:val="0"/>
          <w:i/>
          <w:color w:val="auto"/>
        </w:rPr>
        <w:t>σύγκριση</w:t>
      </w:r>
      <w:r w:rsidR="00847E2B" w:rsidRPr="00C161D3">
        <w:rPr>
          <w:rFonts w:asciiTheme="minorHAnsi" w:hAnsiTheme="minorHAnsi"/>
          <w:b w:val="0"/>
          <w:i/>
          <w:color w:val="auto"/>
        </w:rPr>
        <w:t>,</w:t>
      </w:r>
      <w:r w:rsidR="00C030BC" w:rsidRPr="00C161D3">
        <w:rPr>
          <w:rFonts w:asciiTheme="minorHAnsi" w:hAnsiTheme="minorHAnsi"/>
          <w:b w:val="0"/>
          <w:i/>
          <w:color w:val="auto"/>
        </w:rPr>
        <w:t xml:space="preserve"> γίνεται με </w:t>
      </w:r>
      <w:r w:rsidR="00BD5365">
        <w:rPr>
          <w:rFonts w:asciiTheme="minorHAnsi" w:hAnsiTheme="minorHAnsi"/>
          <w:b w:val="0"/>
          <w:i/>
          <w:color w:val="auto"/>
        </w:rPr>
        <w:t xml:space="preserve"> τον ίδιο μήνα το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προηγούμενο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χρόνο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Pr="00C161D3">
        <w:rPr>
          <w:rFonts w:asciiTheme="minorHAnsi" w:hAnsiTheme="minorHAnsi"/>
          <w:b w:val="0"/>
          <w:i/>
          <w:color w:val="auto"/>
        </w:rPr>
        <w:t>)</w:t>
      </w:r>
    </w:p>
    <w:p w:rsidR="0098738D" w:rsidRPr="00C161D3" w:rsidRDefault="0098738D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Λευκωσίας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18</w:t>
      </w:r>
      <w:r w:rsidR="00CA06DC">
        <w:rPr>
          <w:rFonts w:asciiTheme="minorHAnsi" w:hAnsiTheme="minorHAnsi" w:cs="Arial"/>
          <w:b w:val="0"/>
          <w:color w:val="auto"/>
          <w:spacing w:val="4"/>
          <w:lang w:val="el-GR"/>
        </w:rPr>
        <w:t>6,302</w:t>
      </w:r>
      <w:r w:rsidR="00FD2B0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53145A" w:rsidRPr="0050346A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36145B" w:rsidRPr="00C161D3" w:rsidRDefault="00D05057" w:rsidP="00FF5A5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1F5FCE">
        <w:rPr>
          <w:rFonts w:asciiTheme="minorHAnsi" w:hAnsiTheme="minorHAnsi" w:cs="Arial"/>
          <w:lang w:val="el-GR"/>
        </w:rPr>
        <w:t>16,502</w:t>
      </w:r>
      <w:r w:rsidR="00D25849">
        <w:rPr>
          <w:rFonts w:asciiTheme="minorHAnsi" w:hAnsiTheme="minorHAnsi" w:cs="Arial"/>
          <w:lang w:val="el-GR"/>
        </w:rPr>
        <w:t xml:space="preserve"> </w:t>
      </w:r>
      <w:r w:rsidR="00676693" w:rsidRPr="00C161D3">
        <w:rPr>
          <w:rFonts w:asciiTheme="minorHAnsi" w:hAnsiTheme="minorHAnsi" w:cs="Arial"/>
          <w:lang w:val="el-GR"/>
        </w:rPr>
        <w:t xml:space="preserve">άτομα </w:t>
      </w:r>
      <w:r w:rsidR="00B071E1" w:rsidRPr="00C161D3">
        <w:rPr>
          <w:rFonts w:asciiTheme="minorHAnsi" w:hAnsiTheme="minorHAnsi" w:cs="Arial"/>
          <w:spacing w:val="4"/>
          <w:lang w:val="el-GR"/>
        </w:rPr>
        <w:t>(</w:t>
      </w:r>
      <w:r w:rsidR="00E62F0F">
        <w:rPr>
          <w:rFonts w:asciiTheme="minorHAnsi" w:hAnsiTheme="minorHAnsi" w:cs="Arial"/>
          <w:spacing w:val="4"/>
          <w:lang w:val="el-GR"/>
        </w:rPr>
        <w:t>μείωση</w:t>
      </w:r>
      <w:r w:rsidR="00B071E1"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1F5FCE">
        <w:rPr>
          <w:rFonts w:asciiTheme="minorHAnsi" w:hAnsiTheme="minorHAnsi" w:cs="Arial"/>
          <w:spacing w:val="4"/>
          <w:lang w:val="el-GR"/>
        </w:rPr>
        <w:t>518</w:t>
      </w:r>
      <w:r w:rsidR="00FD2B04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spacing w:val="4"/>
          <w:lang w:val="el-GR"/>
        </w:rPr>
        <w:t>άτομα</w:t>
      </w:r>
      <w:r w:rsidR="004D104E" w:rsidRPr="00C161D3">
        <w:rPr>
          <w:rFonts w:asciiTheme="minorHAnsi" w:hAnsiTheme="minorHAnsi" w:cs="Arial"/>
          <w:spacing w:val="4"/>
          <w:lang w:val="el-GR"/>
        </w:rPr>
        <w:t xml:space="preserve"> ή</w:t>
      </w:r>
      <w:r w:rsidR="00B60E99">
        <w:rPr>
          <w:rFonts w:asciiTheme="minorHAnsi" w:hAnsiTheme="minorHAnsi" w:cs="Arial"/>
          <w:spacing w:val="4"/>
          <w:lang w:val="el-GR"/>
        </w:rPr>
        <w:t xml:space="preserve"> </w:t>
      </w:r>
      <w:r w:rsidR="001F5FCE">
        <w:rPr>
          <w:rFonts w:asciiTheme="minorHAnsi" w:hAnsiTheme="minorHAnsi" w:cs="Arial"/>
          <w:spacing w:val="4"/>
          <w:lang w:val="el-GR"/>
        </w:rPr>
        <w:t>3</w:t>
      </w:r>
      <w:r w:rsidR="00BD5365">
        <w:rPr>
          <w:rFonts w:asciiTheme="minorHAnsi" w:hAnsiTheme="minorHAnsi" w:cs="Arial"/>
          <w:spacing w:val="4"/>
          <w:lang w:val="el-GR"/>
        </w:rPr>
        <w:t>%</w:t>
      </w:r>
      <w:r w:rsidR="0036145B" w:rsidRPr="00C161D3">
        <w:rPr>
          <w:rFonts w:asciiTheme="minorHAnsi" w:hAnsiTheme="minorHAnsi" w:cs="Arial"/>
          <w:spacing w:val="4"/>
          <w:lang w:val="el-GR"/>
        </w:rPr>
        <w:t>)</w:t>
      </w:r>
    </w:p>
    <w:p w:rsidR="0053145A" w:rsidRPr="001B7395" w:rsidRDefault="0036145B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B7395">
        <w:rPr>
          <w:rFonts w:asciiTheme="minorHAnsi" w:hAnsiTheme="minorHAnsi" w:cs="Arial"/>
          <w:lang w:val="el-GR"/>
        </w:rPr>
        <w:t>Σύνο</w:t>
      </w:r>
      <w:r w:rsidR="00DB5B1A" w:rsidRPr="001B7395">
        <w:rPr>
          <w:rFonts w:asciiTheme="minorHAnsi" w:hAnsiTheme="minorHAnsi" w:cs="Arial"/>
          <w:lang w:val="el-GR"/>
        </w:rPr>
        <w:t>λ</w:t>
      </w:r>
      <w:r w:rsidR="00455324" w:rsidRPr="001B7395">
        <w:rPr>
          <w:rFonts w:asciiTheme="minorHAnsi" w:hAnsiTheme="minorHAnsi" w:cs="Arial"/>
          <w:lang w:val="el-GR"/>
        </w:rPr>
        <w:t>ο Ανέργων Ευρωπαίων Πολιτών:</w:t>
      </w:r>
      <w:r w:rsidR="0055750C" w:rsidRPr="001B7395">
        <w:rPr>
          <w:rFonts w:asciiTheme="minorHAnsi" w:hAnsiTheme="minorHAnsi" w:cs="Arial"/>
          <w:lang w:val="el-GR"/>
        </w:rPr>
        <w:t xml:space="preserve"> </w:t>
      </w:r>
      <w:r w:rsidR="007C7504" w:rsidRPr="001B7395">
        <w:rPr>
          <w:rFonts w:asciiTheme="minorHAnsi" w:hAnsiTheme="minorHAnsi" w:cs="Arial"/>
          <w:lang w:val="el-GR"/>
        </w:rPr>
        <w:t>1</w:t>
      </w:r>
      <w:r w:rsidR="00E5374B" w:rsidRPr="001B7395">
        <w:rPr>
          <w:rFonts w:asciiTheme="minorHAnsi" w:hAnsiTheme="minorHAnsi" w:cs="Arial"/>
          <w:lang w:val="el-GR"/>
        </w:rPr>
        <w:t>,</w:t>
      </w:r>
      <w:r w:rsidR="00764F7A" w:rsidRPr="001B7395">
        <w:rPr>
          <w:rFonts w:asciiTheme="minorHAnsi" w:hAnsiTheme="minorHAnsi" w:cs="Arial"/>
          <w:lang w:val="el-GR"/>
        </w:rPr>
        <w:t>8</w:t>
      </w:r>
      <w:r w:rsidR="001C1D8C" w:rsidRPr="001B7395">
        <w:rPr>
          <w:rFonts w:asciiTheme="minorHAnsi" w:hAnsiTheme="minorHAnsi" w:cs="Arial"/>
          <w:lang w:val="el-GR"/>
        </w:rPr>
        <w:t>6</w:t>
      </w:r>
      <w:r w:rsidR="00764F7A" w:rsidRPr="001B7395">
        <w:rPr>
          <w:rFonts w:asciiTheme="minorHAnsi" w:hAnsiTheme="minorHAnsi" w:cs="Arial"/>
          <w:lang w:val="el-GR"/>
        </w:rPr>
        <w:t>1</w:t>
      </w:r>
      <w:r w:rsidR="007B5763" w:rsidRPr="001B7395">
        <w:rPr>
          <w:rFonts w:asciiTheme="minorHAnsi" w:hAnsiTheme="minorHAnsi" w:cs="Arial"/>
          <w:lang w:val="el-GR"/>
        </w:rPr>
        <w:t xml:space="preserve"> ή </w:t>
      </w:r>
      <w:r w:rsidR="001C1D8C" w:rsidRPr="001B7395">
        <w:rPr>
          <w:rFonts w:asciiTheme="minorHAnsi" w:hAnsiTheme="minorHAnsi" w:cs="Arial"/>
          <w:lang w:val="el-GR"/>
        </w:rPr>
        <w:t>11</w:t>
      </w:r>
      <w:r w:rsidR="004D104E" w:rsidRPr="001B7395">
        <w:rPr>
          <w:rFonts w:asciiTheme="minorHAnsi" w:hAnsiTheme="minorHAnsi" w:cs="Arial"/>
          <w:lang w:val="el-GR"/>
        </w:rPr>
        <w:t>% (</w:t>
      </w:r>
      <w:r w:rsidR="00ED17BE" w:rsidRPr="001B7395">
        <w:rPr>
          <w:rFonts w:asciiTheme="minorHAnsi" w:hAnsiTheme="minorHAnsi" w:cs="Arial"/>
          <w:lang w:val="el-GR"/>
        </w:rPr>
        <w:t>μείωση</w:t>
      </w:r>
      <w:r w:rsidR="004D104E" w:rsidRPr="001B7395">
        <w:rPr>
          <w:rFonts w:asciiTheme="minorHAnsi" w:hAnsiTheme="minorHAnsi" w:cs="Arial"/>
          <w:lang w:val="el-GR"/>
        </w:rPr>
        <w:t xml:space="preserve"> κατά </w:t>
      </w:r>
      <w:r w:rsidR="00764F7A" w:rsidRPr="001B7395">
        <w:rPr>
          <w:rFonts w:asciiTheme="minorHAnsi" w:hAnsiTheme="minorHAnsi" w:cs="Arial"/>
          <w:lang w:val="el-GR"/>
        </w:rPr>
        <w:t>66</w:t>
      </w:r>
      <w:r w:rsidR="00F03C46" w:rsidRPr="001B7395">
        <w:rPr>
          <w:rFonts w:asciiTheme="minorHAnsi" w:hAnsiTheme="minorHAnsi" w:cs="Arial"/>
          <w:lang w:val="el-GR"/>
        </w:rPr>
        <w:t>0</w:t>
      </w:r>
      <w:r w:rsidR="00B26EAB" w:rsidRPr="001B7395">
        <w:rPr>
          <w:rFonts w:asciiTheme="minorHAnsi" w:hAnsiTheme="minorHAnsi" w:cs="Arial"/>
          <w:lang w:val="el-GR"/>
        </w:rPr>
        <w:t xml:space="preserve"> </w:t>
      </w:r>
      <w:r w:rsidR="004D104E" w:rsidRPr="001B7395">
        <w:rPr>
          <w:rFonts w:asciiTheme="minorHAnsi" w:hAnsiTheme="minorHAnsi" w:cs="Arial"/>
          <w:lang w:val="el-GR"/>
        </w:rPr>
        <w:t>άτομα</w:t>
      </w:r>
      <w:r w:rsidR="00E5374B" w:rsidRPr="001B7395">
        <w:rPr>
          <w:rFonts w:asciiTheme="minorHAnsi" w:hAnsiTheme="minorHAnsi" w:cs="Arial"/>
          <w:lang w:val="el-GR"/>
        </w:rPr>
        <w:t xml:space="preserve"> ή 2</w:t>
      </w:r>
      <w:r w:rsidR="00764F7A" w:rsidRPr="001B7395">
        <w:rPr>
          <w:rFonts w:asciiTheme="minorHAnsi" w:hAnsiTheme="minorHAnsi" w:cs="Arial"/>
          <w:lang w:val="el-GR"/>
        </w:rPr>
        <w:t>6</w:t>
      </w:r>
      <w:r w:rsidR="00E5374B" w:rsidRPr="001B7395">
        <w:rPr>
          <w:rFonts w:asciiTheme="minorHAnsi" w:hAnsiTheme="minorHAnsi" w:cs="Arial"/>
          <w:lang w:val="el-GR"/>
        </w:rPr>
        <w:t>%</w:t>
      </w:r>
      <w:r w:rsidR="004D104E" w:rsidRPr="001B7395">
        <w:rPr>
          <w:rFonts w:asciiTheme="minorHAnsi" w:hAnsiTheme="minorHAnsi" w:cs="Arial"/>
          <w:lang w:val="el-GR"/>
        </w:rPr>
        <w:t>)</w:t>
      </w:r>
    </w:p>
    <w:p w:rsidR="00AE2DBE" w:rsidRPr="001B7395" w:rsidRDefault="00AE2DBE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B7395">
        <w:rPr>
          <w:rFonts w:asciiTheme="minorHAnsi" w:hAnsiTheme="minorHAnsi" w:cs="Arial"/>
          <w:lang w:val="el-GR"/>
        </w:rPr>
        <w:t>Σ</w:t>
      </w:r>
      <w:r w:rsidR="007B5763" w:rsidRPr="001B7395">
        <w:rPr>
          <w:rFonts w:asciiTheme="minorHAnsi" w:hAnsiTheme="minorHAnsi" w:cs="Arial"/>
          <w:lang w:val="el-GR"/>
        </w:rPr>
        <w:t xml:space="preserve">ύνολο Άνεργων Αλλοδαπών: </w:t>
      </w:r>
      <w:r w:rsidR="005E7306" w:rsidRPr="001B7395">
        <w:rPr>
          <w:rFonts w:asciiTheme="minorHAnsi" w:hAnsiTheme="minorHAnsi" w:cs="Arial"/>
          <w:lang w:val="el-GR"/>
        </w:rPr>
        <w:t>479</w:t>
      </w:r>
      <w:r w:rsidR="00E5374B" w:rsidRPr="001B7395">
        <w:rPr>
          <w:rFonts w:asciiTheme="minorHAnsi" w:hAnsiTheme="minorHAnsi" w:cs="Arial"/>
          <w:lang w:val="el-GR"/>
        </w:rPr>
        <w:t xml:space="preserve"> </w:t>
      </w:r>
      <w:r w:rsidR="00F60B56" w:rsidRPr="001B7395">
        <w:rPr>
          <w:rFonts w:asciiTheme="minorHAnsi" w:hAnsiTheme="minorHAnsi" w:cs="Arial"/>
          <w:lang w:val="el-GR"/>
        </w:rPr>
        <w:t xml:space="preserve">άτομα ή </w:t>
      </w:r>
      <w:r w:rsidR="00BD5365" w:rsidRPr="001B7395">
        <w:rPr>
          <w:rFonts w:asciiTheme="minorHAnsi" w:hAnsiTheme="minorHAnsi" w:cs="Arial"/>
          <w:lang w:val="el-GR"/>
        </w:rPr>
        <w:t>3</w:t>
      </w:r>
      <w:r w:rsidR="004D104E" w:rsidRPr="001B7395">
        <w:rPr>
          <w:rFonts w:asciiTheme="minorHAnsi" w:hAnsiTheme="minorHAnsi" w:cs="Arial"/>
          <w:lang w:val="el-GR"/>
        </w:rPr>
        <w:t xml:space="preserve">% </w:t>
      </w:r>
      <w:r w:rsidR="00CF390B" w:rsidRPr="001B7395">
        <w:rPr>
          <w:rFonts w:asciiTheme="minorHAnsi" w:hAnsiTheme="minorHAnsi" w:cs="Arial"/>
          <w:lang w:val="el-GR"/>
        </w:rPr>
        <w:t>(</w:t>
      </w:r>
      <w:r w:rsidR="00B63F8D" w:rsidRPr="001B7395">
        <w:rPr>
          <w:rFonts w:asciiTheme="minorHAnsi" w:hAnsiTheme="minorHAnsi" w:cs="Arial"/>
          <w:lang w:val="el-GR"/>
        </w:rPr>
        <w:t>αύξηση</w:t>
      </w:r>
      <w:r w:rsidR="00E42FA2" w:rsidRPr="001B7395">
        <w:rPr>
          <w:rFonts w:asciiTheme="minorHAnsi" w:hAnsiTheme="minorHAnsi" w:cs="Arial"/>
          <w:lang w:val="el-GR"/>
        </w:rPr>
        <w:t xml:space="preserve"> </w:t>
      </w:r>
      <w:r w:rsidR="00676693" w:rsidRPr="001B7395">
        <w:rPr>
          <w:rFonts w:asciiTheme="minorHAnsi" w:hAnsiTheme="minorHAnsi" w:cs="Arial"/>
          <w:lang w:val="el-GR"/>
        </w:rPr>
        <w:t xml:space="preserve">κατά </w:t>
      </w:r>
      <w:r w:rsidR="005E7306" w:rsidRPr="001B7395">
        <w:rPr>
          <w:rFonts w:asciiTheme="minorHAnsi" w:hAnsiTheme="minorHAnsi" w:cs="Arial"/>
          <w:lang w:val="el-GR"/>
        </w:rPr>
        <w:t>32</w:t>
      </w:r>
      <w:r w:rsidR="00FD2B04" w:rsidRPr="001B7395">
        <w:rPr>
          <w:rFonts w:asciiTheme="minorHAnsi" w:hAnsiTheme="minorHAnsi" w:cs="Arial"/>
          <w:lang w:val="el-GR"/>
        </w:rPr>
        <w:t xml:space="preserve"> </w:t>
      </w:r>
      <w:r w:rsidR="007B5763" w:rsidRPr="001B7395">
        <w:rPr>
          <w:rFonts w:asciiTheme="minorHAnsi" w:hAnsiTheme="minorHAnsi" w:cs="Arial"/>
          <w:lang w:val="el-GR"/>
        </w:rPr>
        <w:t>άτομα</w:t>
      </w:r>
      <w:r w:rsidR="004D104E" w:rsidRPr="001B7395">
        <w:rPr>
          <w:rFonts w:asciiTheme="minorHAnsi" w:hAnsiTheme="minorHAnsi" w:cs="Arial"/>
          <w:lang w:val="el-GR"/>
        </w:rPr>
        <w:t>)</w:t>
      </w:r>
    </w:p>
    <w:p w:rsidR="00934398" w:rsidRPr="001B7395" w:rsidRDefault="0053145A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B7395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B7395" w:rsidRPr="001B7395">
        <w:rPr>
          <w:rFonts w:asciiTheme="minorHAnsi" w:hAnsiTheme="minorHAnsi" w:cs="Arial"/>
        </w:rPr>
        <w:t>1017</w:t>
      </w:r>
    </w:p>
    <w:p w:rsidR="00164602" w:rsidRPr="001B7395" w:rsidRDefault="009912E7" w:rsidP="00A124D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 w:rsidRPr="001B7395">
        <w:rPr>
          <w:rFonts w:asciiTheme="minorHAnsi" w:hAnsiTheme="minorHAnsi" w:cs="Arial"/>
          <w:lang w:val="el-GR"/>
        </w:rPr>
        <w:t xml:space="preserve">Ενεργές κενές θέσεις:  </w:t>
      </w:r>
      <w:r w:rsidR="001B7395" w:rsidRPr="001B7395">
        <w:rPr>
          <w:rFonts w:asciiTheme="minorHAnsi" w:hAnsiTheme="minorHAnsi" w:cs="Arial"/>
        </w:rPr>
        <w:t>1404</w:t>
      </w:r>
    </w:p>
    <w:p w:rsidR="00BB4B25" w:rsidRPr="002A2AFB" w:rsidRDefault="00BB4B25" w:rsidP="002A2A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0106A5">
        <w:rPr>
          <w:rFonts w:asciiTheme="minorHAnsi" w:hAnsiTheme="minorHAnsi" w:cs="Arial"/>
          <w:spacing w:val="4"/>
          <w:lang w:val="el-GR"/>
        </w:rPr>
        <w:t>Μείωση</w:t>
      </w:r>
      <w:r w:rsidR="00022C5A" w:rsidRPr="000106A5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0106A5">
        <w:rPr>
          <w:rFonts w:asciiTheme="minorHAnsi" w:hAnsiTheme="minorHAnsi" w:cs="Arial"/>
          <w:spacing w:val="4"/>
          <w:lang w:val="el-GR"/>
        </w:rPr>
        <w:t xml:space="preserve">της ανεργίας κατά </w:t>
      </w:r>
      <w:r w:rsidR="0053145A" w:rsidRPr="000106A5">
        <w:rPr>
          <w:rFonts w:asciiTheme="minorHAnsi" w:hAnsiTheme="minorHAnsi" w:cs="Arial"/>
          <w:spacing w:val="4"/>
          <w:lang w:val="el-GR"/>
        </w:rPr>
        <w:t>τομέα οικονομικής δραστηριότητας</w:t>
      </w:r>
      <w:r w:rsidR="00022C5A" w:rsidRPr="000106A5">
        <w:rPr>
          <w:rFonts w:asciiTheme="minorHAnsi" w:hAnsiTheme="minorHAnsi" w:cs="Arial"/>
          <w:spacing w:val="4"/>
          <w:lang w:val="el-GR"/>
        </w:rPr>
        <w:t xml:space="preserve"> παρουσιάστηκε</w:t>
      </w:r>
      <w:r w:rsidR="000D528A" w:rsidRPr="000106A5">
        <w:rPr>
          <w:rFonts w:asciiTheme="minorHAnsi" w:hAnsiTheme="minorHAnsi" w:cs="Arial"/>
          <w:spacing w:val="4"/>
          <w:lang w:val="el-GR"/>
        </w:rPr>
        <w:t xml:space="preserve"> κυρίως</w:t>
      </w:r>
      <w:r w:rsidR="002A2AFB" w:rsidRPr="000106A5">
        <w:rPr>
          <w:rFonts w:asciiTheme="minorHAnsi" w:hAnsiTheme="minorHAnsi" w:cs="Arial"/>
          <w:spacing w:val="4"/>
          <w:lang w:val="el-GR"/>
        </w:rPr>
        <w:t xml:space="preserve"> στις τράπεζες (61 άτομα) και στις κατασκευές (51 άτομα), ενώ αύξηση παρουσιάστηκε</w:t>
      </w:r>
      <w:r w:rsidR="002A2AFB" w:rsidRPr="002A2AFB">
        <w:rPr>
          <w:rFonts w:asciiTheme="minorHAnsi" w:hAnsiTheme="minorHAnsi" w:cs="Arial"/>
          <w:spacing w:val="4"/>
          <w:lang w:val="el-GR"/>
        </w:rPr>
        <w:t xml:space="preserve"> στον τομέα των υπηρεσιών (453 άτομα) και στους νεοεισερχομένους (435 άτομα) [σύγκριση με τον προηγούμενο μήνα του </w:t>
      </w:r>
      <w:r w:rsidR="002A2AFB" w:rsidRPr="002A2AFB">
        <w:rPr>
          <w:rFonts w:asciiTheme="minorHAnsi" w:hAnsiTheme="minorHAnsi" w:cs="Arial"/>
          <w:i/>
          <w:spacing w:val="4"/>
          <w:lang w:val="el-GR"/>
        </w:rPr>
        <w:t>ίδιου</w:t>
      </w:r>
      <w:r w:rsidR="002A2AFB" w:rsidRPr="002A2AFB">
        <w:rPr>
          <w:rFonts w:asciiTheme="minorHAnsi" w:hAnsiTheme="minorHAnsi" w:cs="Arial"/>
          <w:spacing w:val="4"/>
          <w:lang w:val="el-GR"/>
        </w:rPr>
        <w:t xml:space="preserve"> χρόνου].</w:t>
      </w:r>
    </w:p>
    <w:p w:rsidR="00C50994" w:rsidRPr="00B26EAB" w:rsidRDefault="00C50994" w:rsidP="00164602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FF0000"/>
          <w:spacing w:val="4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Λεμεσού</w:t>
      </w:r>
      <w:r w:rsidR="00A57C98">
        <w:rPr>
          <w:rFonts w:asciiTheme="minorHAnsi" w:hAnsiTheme="minorHAnsi" w:cs="Arial"/>
          <w:color w:val="auto"/>
          <w:u w:val="single"/>
          <w:lang w:val="el-GR"/>
        </w:rPr>
        <w:t xml:space="preserve">: 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13</w:t>
      </w:r>
      <w:r w:rsidR="00CA06DC">
        <w:rPr>
          <w:rFonts w:asciiTheme="minorHAnsi" w:hAnsiTheme="minorHAnsi" w:cs="Arial"/>
          <w:b w:val="0"/>
          <w:color w:val="auto"/>
          <w:spacing w:val="4"/>
          <w:lang w:val="el-GR"/>
        </w:rPr>
        <w:t>1,616</w:t>
      </w:r>
      <w:r w:rsidR="0053394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0346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20"/>
          <w:szCs w:val="20"/>
          <w:u w:val="single"/>
          <w:lang w:val="el-GR"/>
        </w:rPr>
      </w:pPr>
    </w:p>
    <w:p w:rsidR="00676693" w:rsidRPr="00935E8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Pr="00935E83">
        <w:rPr>
          <w:rFonts w:asciiTheme="minorHAnsi" w:hAnsiTheme="minorHAnsi" w:cs="Arial"/>
          <w:lang w:val="el-GR"/>
        </w:rPr>
        <w:t xml:space="preserve">Ανέργων: </w:t>
      </w:r>
      <w:r w:rsidR="00196B71" w:rsidRPr="00935E83">
        <w:rPr>
          <w:rFonts w:asciiTheme="minorHAnsi" w:hAnsiTheme="minorHAnsi" w:cs="Arial"/>
          <w:lang w:val="el-GR"/>
        </w:rPr>
        <w:t>1</w:t>
      </w:r>
      <w:r w:rsidR="001F5FCE">
        <w:rPr>
          <w:rFonts w:asciiTheme="minorHAnsi" w:hAnsiTheme="minorHAnsi" w:cs="Arial"/>
          <w:lang w:val="el-GR"/>
        </w:rPr>
        <w:t>3,094</w:t>
      </w:r>
      <w:r w:rsidR="0053394C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άτομα </w:t>
      </w:r>
      <w:r w:rsidRPr="00935E83">
        <w:rPr>
          <w:rFonts w:asciiTheme="minorHAnsi" w:hAnsiTheme="minorHAnsi" w:cs="Arial"/>
          <w:spacing w:val="4"/>
          <w:lang w:val="el-GR"/>
        </w:rPr>
        <w:t>(</w:t>
      </w:r>
      <w:r w:rsidR="00E62F0F">
        <w:rPr>
          <w:rFonts w:asciiTheme="minorHAnsi" w:hAnsiTheme="minorHAnsi" w:cs="Arial"/>
          <w:spacing w:val="4"/>
          <w:lang w:val="el-GR"/>
        </w:rPr>
        <w:t>μείωση</w:t>
      </w:r>
      <w:r w:rsidRPr="00935E83">
        <w:rPr>
          <w:rFonts w:asciiTheme="minorHAnsi" w:hAnsiTheme="minorHAnsi" w:cs="Arial"/>
          <w:spacing w:val="4"/>
          <w:lang w:val="el-GR"/>
        </w:rPr>
        <w:t xml:space="preserve"> κατά </w:t>
      </w:r>
      <w:r w:rsidR="001F5FCE">
        <w:rPr>
          <w:rFonts w:asciiTheme="minorHAnsi" w:hAnsiTheme="minorHAnsi" w:cs="Arial"/>
          <w:spacing w:val="4"/>
          <w:lang w:val="el-GR"/>
        </w:rPr>
        <w:t>389</w:t>
      </w:r>
      <w:r w:rsidR="0053394C">
        <w:rPr>
          <w:rFonts w:asciiTheme="minorHAnsi" w:hAnsiTheme="minorHAnsi" w:cs="Arial"/>
          <w:spacing w:val="4"/>
          <w:lang w:val="el-GR"/>
        </w:rPr>
        <w:t xml:space="preserve"> </w:t>
      </w:r>
      <w:r w:rsidR="00A3740A" w:rsidRPr="00935E83">
        <w:rPr>
          <w:rFonts w:asciiTheme="minorHAnsi" w:hAnsiTheme="minorHAnsi" w:cs="Arial"/>
          <w:spacing w:val="4"/>
          <w:lang w:val="el-GR"/>
        </w:rPr>
        <w:t>άτομα</w:t>
      </w:r>
      <w:r w:rsidRPr="00935E83">
        <w:rPr>
          <w:rFonts w:asciiTheme="minorHAnsi" w:hAnsiTheme="minorHAnsi" w:cs="Arial"/>
          <w:spacing w:val="4"/>
          <w:lang w:val="el-GR"/>
        </w:rPr>
        <w:t xml:space="preserve">). </w:t>
      </w:r>
    </w:p>
    <w:p w:rsidR="00676693" w:rsidRPr="00935E83" w:rsidRDefault="00676693" w:rsidP="00C649B0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7C7504">
        <w:rPr>
          <w:rFonts w:asciiTheme="minorHAnsi" w:hAnsiTheme="minorHAnsi" w:cs="Arial"/>
          <w:lang w:val="el-GR"/>
        </w:rPr>
        <w:t>1,</w:t>
      </w:r>
      <w:r w:rsidR="00F03C46" w:rsidRPr="00F03C46">
        <w:rPr>
          <w:rFonts w:asciiTheme="minorHAnsi" w:hAnsiTheme="minorHAnsi" w:cs="Arial"/>
          <w:lang w:val="el-GR"/>
        </w:rPr>
        <w:t>692</w:t>
      </w:r>
      <w:r w:rsidR="00FB2074" w:rsidRPr="00935E83">
        <w:rPr>
          <w:rFonts w:asciiTheme="minorHAnsi" w:hAnsiTheme="minorHAnsi" w:cs="Arial"/>
          <w:lang w:val="el-GR"/>
        </w:rPr>
        <w:t xml:space="preserve"> ή </w:t>
      </w:r>
      <w:r w:rsidR="003766AC" w:rsidRPr="00935E83">
        <w:rPr>
          <w:rFonts w:asciiTheme="minorHAnsi" w:hAnsiTheme="minorHAnsi" w:cs="Arial"/>
          <w:lang w:val="el-GR"/>
        </w:rPr>
        <w:t>1</w:t>
      </w:r>
      <w:r w:rsidR="00F03C46" w:rsidRPr="00F03C46">
        <w:rPr>
          <w:rFonts w:asciiTheme="minorHAnsi" w:hAnsiTheme="minorHAnsi" w:cs="Arial"/>
          <w:lang w:val="el-GR"/>
        </w:rPr>
        <w:t>3</w:t>
      </w:r>
      <w:r w:rsidRPr="00935E83">
        <w:rPr>
          <w:rFonts w:asciiTheme="minorHAnsi" w:hAnsiTheme="minorHAnsi" w:cs="Arial"/>
          <w:lang w:val="el-GR"/>
        </w:rPr>
        <w:t xml:space="preserve">% </w:t>
      </w:r>
      <w:r w:rsidR="00F16D43">
        <w:rPr>
          <w:rFonts w:asciiTheme="minorHAnsi" w:hAnsiTheme="minorHAnsi" w:cs="Arial"/>
          <w:lang w:val="el-GR"/>
        </w:rPr>
        <w:t>(μείωση</w:t>
      </w:r>
      <w:r w:rsidR="00FA6433" w:rsidRPr="00935E83">
        <w:rPr>
          <w:rFonts w:asciiTheme="minorHAnsi" w:hAnsiTheme="minorHAnsi" w:cs="Arial"/>
          <w:lang w:val="el-GR"/>
        </w:rPr>
        <w:t xml:space="preserve"> κατά </w:t>
      </w:r>
      <w:r w:rsidR="00F03C46" w:rsidRPr="00F03C46">
        <w:rPr>
          <w:rFonts w:asciiTheme="minorHAnsi" w:hAnsiTheme="minorHAnsi" w:cs="Arial"/>
          <w:lang w:val="el-GR"/>
        </w:rPr>
        <w:t>510</w:t>
      </w:r>
      <w:r w:rsidR="00FA6433" w:rsidRPr="00935E83">
        <w:rPr>
          <w:rFonts w:asciiTheme="minorHAnsi" w:hAnsiTheme="minorHAnsi" w:cs="Arial"/>
          <w:lang w:val="el-GR"/>
        </w:rPr>
        <w:t xml:space="preserve"> άτομα ή </w:t>
      </w:r>
      <w:r w:rsidR="00F03C46" w:rsidRPr="00F03C46">
        <w:rPr>
          <w:rFonts w:asciiTheme="minorHAnsi" w:hAnsiTheme="minorHAnsi" w:cs="Arial"/>
          <w:lang w:val="el-GR"/>
        </w:rPr>
        <w:t>23</w:t>
      </w:r>
      <w:r w:rsidRPr="00935E83">
        <w:rPr>
          <w:rFonts w:asciiTheme="minorHAnsi" w:hAnsiTheme="minorHAnsi" w:cs="Arial"/>
          <w:lang w:val="el-GR"/>
        </w:rPr>
        <w:t>%)</w:t>
      </w:r>
    </w:p>
    <w:p w:rsidR="00B071E1" w:rsidRPr="00935E83" w:rsidRDefault="00FA6433" w:rsidP="0067669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>
        <w:rPr>
          <w:rFonts w:asciiTheme="minorHAnsi" w:hAnsiTheme="minorHAnsi" w:cs="Arial"/>
          <w:lang w:val="el-GR"/>
        </w:rPr>
        <w:t>4</w:t>
      </w:r>
      <w:r w:rsidR="00E5374B">
        <w:rPr>
          <w:rFonts w:asciiTheme="minorHAnsi" w:hAnsiTheme="minorHAnsi" w:cs="Arial"/>
          <w:lang w:val="el-GR"/>
        </w:rPr>
        <w:t>2</w:t>
      </w:r>
      <w:r w:rsidR="005E7306" w:rsidRPr="005E7306">
        <w:rPr>
          <w:rFonts w:asciiTheme="minorHAnsi" w:hAnsiTheme="minorHAnsi" w:cs="Arial"/>
          <w:lang w:val="el-GR"/>
        </w:rPr>
        <w:t>4</w:t>
      </w:r>
      <w:r w:rsidR="00BF345C" w:rsidRPr="00935E83">
        <w:rPr>
          <w:rFonts w:asciiTheme="minorHAnsi" w:hAnsiTheme="minorHAnsi" w:cs="Arial"/>
          <w:lang w:val="el-GR"/>
        </w:rPr>
        <w:t xml:space="preserve"> άτομα ή </w:t>
      </w:r>
      <w:r w:rsidR="003766AC" w:rsidRPr="00935E83">
        <w:rPr>
          <w:rFonts w:asciiTheme="minorHAnsi" w:hAnsiTheme="minorHAnsi" w:cs="Arial"/>
          <w:lang w:val="el-GR"/>
        </w:rPr>
        <w:t>3</w:t>
      </w:r>
      <w:r w:rsidR="00676693"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B7395">
        <w:rPr>
          <w:rFonts w:asciiTheme="minorHAnsi" w:hAnsiTheme="minorHAnsi" w:cs="Arial"/>
        </w:rPr>
        <w:t>858</w:t>
      </w:r>
    </w:p>
    <w:p w:rsidR="00B071E1" w:rsidRPr="00955D7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195E51">
        <w:rPr>
          <w:rFonts w:asciiTheme="minorHAnsi" w:hAnsiTheme="minorHAnsi" w:cs="Arial"/>
          <w:lang w:val="el-GR"/>
        </w:rPr>
        <w:t>1,</w:t>
      </w:r>
      <w:r w:rsidR="001B7395">
        <w:rPr>
          <w:rFonts w:asciiTheme="minorHAnsi" w:hAnsiTheme="minorHAnsi" w:cs="Arial"/>
        </w:rPr>
        <w:t>557</w:t>
      </w:r>
    </w:p>
    <w:p w:rsidR="002A2AFB" w:rsidRPr="002A2AFB" w:rsidRDefault="002A2AFB" w:rsidP="002A2A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0106A5">
        <w:rPr>
          <w:rFonts w:asciiTheme="minorHAnsi" w:hAnsiTheme="minorHAnsi" w:cs="Arial"/>
          <w:spacing w:val="4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0106A5" w:rsidRPr="000106A5">
        <w:rPr>
          <w:rFonts w:asciiTheme="minorHAnsi" w:hAnsiTheme="minorHAnsi" w:cs="Arial"/>
          <w:spacing w:val="4"/>
          <w:lang w:val="el-GR"/>
        </w:rPr>
        <w:t xml:space="preserve">στον τομέα της μεταποίησης </w:t>
      </w:r>
      <w:r w:rsidRPr="000106A5">
        <w:rPr>
          <w:rFonts w:asciiTheme="minorHAnsi" w:hAnsiTheme="minorHAnsi" w:cs="Arial"/>
          <w:spacing w:val="4"/>
          <w:lang w:val="el-GR"/>
        </w:rPr>
        <w:t>(</w:t>
      </w:r>
      <w:r w:rsidR="000106A5" w:rsidRPr="000106A5">
        <w:rPr>
          <w:rFonts w:asciiTheme="minorHAnsi" w:hAnsiTheme="minorHAnsi" w:cs="Arial"/>
          <w:spacing w:val="4"/>
          <w:lang w:val="el-GR"/>
        </w:rPr>
        <w:t>73</w:t>
      </w:r>
      <w:r w:rsidRPr="000106A5">
        <w:rPr>
          <w:rFonts w:asciiTheme="minorHAnsi" w:hAnsiTheme="minorHAnsi" w:cs="Arial"/>
          <w:spacing w:val="4"/>
          <w:lang w:val="el-GR"/>
        </w:rPr>
        <w:t xml:space="preserve"> άτομα), ενώ αύξηση</w:t>
      </w:r>
      <w:r w:rsidRPr="002A2AFB">
        <w:rPr>
          <w:rFonts w:asciiTheme="minorHAnsi" w:hAnsiTheme="minorHAnsi" w:cs="Arial"/>
          <w:spacing w:val="4"/>
          <w:lang w:val="el-GR"/>
        </w:rPr>
        <w:t xml:space="preserve"> παρουσιάστηκε στον τομέα των υπηρεσιών (</w:t>
      </w:r>
      <w:r w:rsidR="000106A5">
        <w:rPr>
          <w:rFonts w:asciiTheme="minorHAnsi" w:hAnsiTheme="minorHAnsi" w:cs="Arial"/>
          <w:spacing w:val="4"/>
          <w:lang w:val="el-GR"/>
        </w:rPr>
        <w:t>374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 και στους νεοεισερχομένους (</w:t>
      </w:r>
      <w:r w:rsidR="000106A5">
        <w:rPr>
          <w:rFonts w:asciiTheme="minorHAnsi" w:hAnsiTheme="minorHAnsi" w:cs="Arial"/>
          <w:spacing w:val="4"/>
          <w:lang w:val="el-GR"/>
        </w:rPr>
        <w:t>365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 [σύγκριση με τον προηγούμενο μήνα του </w:t>
      </w:r>
      <w:r w:rsidRPr="002A2AFB">
        <w:rPr>
          <w:rFonts w:asciiTheme="minorHAnsi" w:hAnsiTheme="minorHAnsi" w:cs="Arial"/>
          <w:i/>
          <w:spacing w:val="4"/>
          <w:lang w:val="el-GR"/>
        </w:rPr>
        <w:t>ίδιου</w:t>
      </w:r>
      <w:r w:rsidRPr="002A2AFB">
        <w:rPr>
          <w:rFonts w:asciiTheme="minorHAnsi" w:hAnsiTheme="minorHAnsi" w:cs="Arial"/>
          <w:spacing w:val="4"/>
          <w:lang w:val="el-GR"/>
        </w:rPr>
        <w:t xml:space="preserve"> χρόνου].</w:t>
      </w:r>
    </w:p>
    <w:p w:rsidR="00A57C98" w:rsidRDefault="00A57C98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1572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Λάρνακα</w:t>
      </w:r>
      <w:r w:rsidR="002573A6" w:rsidRPr="00C161D3">
        <w:rPr>
          <w:rFonts w:asciiTheme="minorHAnsi" w:hAnsiTheme="minorHAnsi" w:cs="Arial"/>
          <w:color w:val="auto"/>
          <w:u w:val="single"/>
          <w:lang w:val="el-GR"/>
        </w:rPr>
        <w:t>ς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: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A3740A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CA06DC">
        <w:rPr>
          <w:rFonts w:asciiTheme="minorHAnsi" w:hAnsiTheme="minorHAnsi" w:cs="Arial"/>
          <w:b w:val="0"/>
          <w:color w:val="auto"/>
          <w:spacing w:val="4"/>
          <w:lang w:val="el-GR"/>
        </w:rPr>
        <w:t>61,042</w:t>
      </w:r>
      <w:r w:rsidR="00A57C98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21A1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16"/>
          <w:szCs w:val="16"/>
          <w:u w:val="single"/>
          <w:lang w:val="el-GR"/>
        </w:rPr>
      </w:pPr>
    </w:p>
    <w:p w:rsidR="00B071E1" w:rsidRPr="00E62F0F" w:rsidRDefault="00B071E1" w:rsidP="00E62F0F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</w:t>
      </w:r>
      <w:r w:rsidRPr="006A5674">
        <w:rPr>
          <w:rFonts w:asciiTheme="minorHAnsi" w:hAnsiTheme="minorHAnsi" w:cs="Arial"/>
          <w:lang w:val="el-GR"/>
        </w:rPr>
        <w:t>Ανέργων:</w:t>
      </w:r>
      <w:r w:rsidR="00B60E99">
        <w:rPr>
          <w:rFonts w:asciiTheme="minorHAnsi" w:hAnsiTheme="minorHAnsi" w:cs="Arial"/>
          <w:lang w:val="el-GR"/>
        </w:rPr>
        <w:t xml:space="preserve"> </w:t>
      </w:r>
      <w:r w:rsidR="00E62F0F">
        <w:rPr>
          <w:rFonts w:asciiTheme="minorHAnsi" w:hAnsiTheme="minorHAnsi" w:cs="Arial"/>
          <w:lang w:val="el-GR"/>
        </w:rPr>
        <w:t>8,</w:t>
      </w:r>
      <w:r w:rsidR="001F5FCE">
        <w:rPr>
          <w:rFonts w:asciiTheme="minorHAnsi" w:hAnsiTheme="minorHAnsi" w:cs="Arial"/>
          <w:lang w:val="el-GR"/>
        </w:rPr>
        <w:t>600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>(</w:t>
      </w:r>
      <w:r w:rsidR="00E62F0F">
        <w:rPr>
          <w:rFonts w:asciiTheme="minorHAnsi" w:hAnsiTheme="minorHAnsi" w:cs="Arial"/>
          <w:spacing w:val="4"/>
          <w:lang w:val="el-GR"/>
        </w:rPr>
        <w:t>μείωση</w:t>
      </w:r>
      <w:r w:rsidRPr="006A5674">
        <w:rPr>
          <w:rFonts w:asciiTheme="minorHAnsi" w:hAnsiTheme="minorHAnsi" w:cs="Arial"/>
          <w:spacing w:val="4"/>
          <w:lang w:val="el-GR"/>
        </w:rPr>
        <w:t xml:space="preserve"> κατά </w:t>
      </w:r>
      <w:r w:rsidR="001F5FCE">
        <w:rPr>
          <w:rFonts w:asciiTheme="minorHAnsi" w:hAnsiTheme="minorHAnsi" w:cs="Arial"/>
          <w:spacing w:val="4"/>
          <w:lang w:val="el-GR"/>
        </w:rPr>
        <w:t>445</w:t>
      </w:r>
      <w:r w:rsidR="006460E3" w:rsidRPr="00E62F0F">
        <w:rPr>
          <w:rFonts w:asciiTheme="minorHAnsi" w:hAnsiTheme="minorHAnsi" w:cs="Arial"/>
          <w:spacing w:val="4"/>
          <w:lang w:val="el-GR"/>
        </w:rPr>
        <w:t xml:space="preserve"> άτομα</w:t>
      </w:r>
      <w:r w:rsidR="00AC3C80" w:rsidRPr="00E62F0F">
        <w:rPr>
          <w:rFonts w:asciiTheme="minorHAnsi" w:hAnsiTheme="minorHAnsi" w:cs="Arial"/>
          <w:spacing w:val="4"/>
          <w:lang w:val="el-GR"/>
        </w:rPr>
        <w:t>)</w:t>
      </w:r>
      <w:r w:rsidRPr="00E62F0F">
        <w:rPr>
          <w:rFonts w:asciiTheme="minorHAnsi" w:hAnsiTheme="minorHAnsi" w:cs="Arial"/>
          <w:spacing w:val="4"/>
          <w:lang w:val="el-GR"/>
        </w:rPr>
        <w:t xml:space="preserve">  </w:t>
      </w:r>
    </w:p>
    <w:p w:rsidR="00D4285B" w:rsidRPr="006A5674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>Σύνολο Ανέργων Ευρωπαίων Πολιτών</w:t>
      </w:r>
      <w:r w:rsidR="005B4645" w:rsidRPr="006A5674">
        <w:rPr>
          <w:rFonts w:asciiTheme="minorHAnsi" w:hAnsiTheme="minorHAnsi" w:cs="Arial"/>
          <w:lang w:val="el-GR"/>
        </w:rPr>
        <w:t>:</w:t>
      </w:r>
      <w:r w:rsidR="00FA5D76">
        <w:rPr>
          <w:rFonts w:asciiTheme="minorHAnsi" w:hAnsiTheme="minorHAnsi" w:cs="Arial"/>
          <w:lang w:val="el-GR"/>
        </w:rPr>
        <w:t xml:space="preserve"> </w:t>
      </w:r>
      <w:r w:rsidR="009A7BA0">
        <w:rPr>
          <w:rFonts w:asciiTheme="minorHAnsi" w:hAnsiTheme="minorHAnsi" w:cs="Arial"/>
          <w:lang w:val="el-GR"/>
        </w:rPr>
        <w:t>1,</w:t>
      </w:r>
      <w:r w:rsidR="00F03C46">
        <w:rPr>
          <w:rFonts w:asciiTheme="minorHAnsi" w:hAnsiTheme="minorHAnsi" w:cs="Arial"/>
          <w:lang w:val="el-GR"/>
        </w:rPr>
        <w:t>1</w:t>
      </w:r>
      <w:r w:rsidR="00F03C46" w:rsidRPr="00F03C46">
        <w:rPr>
          <w:rFonts w:asciiTheme="minorHAnsi" w:hAnsiTheme="minorHAnsi" w:cs="Arial"/>
          <w:lang w:val="el-GR"/>
        </w:rPr>
        <w:t>0</w:t>
      </w:r>
      <w:r w:rsidR="00764F7A">
        <w:rPr>
          <w:rFonts w:asciiTheme="minorHAnsi" w:hAnsiTheme="minorHAnsi" w:cs="Arial"/>
          <w:lang w:val="el-GR"/>
        </w:rPr>
        <w:t>4</w:t>
      </w:r>
      <w:r w:rsidR="00426C16" w:rsidRPr="006A5674">
        <w:rPr>
          <w:rFonts w:asciiTheme="minorHAnsi" w:hAnsiTheme="minorHAnsi" w:cs="Arial"/>
          <w:lang w:val="el-GR"/>
        </w:rPr>
        <w:t xml:space="preserve"> ή </w:t>
      </w:r>
      <w:r w:rsidR="005D5BCE" w:rsidRPr="006A5674">
        <w:rPr>
          <w:rFonts w:asciiTheme="minorHAnsi" w:hAnsiTheme="minorHAnsi" w:cs="Arial"/>
          <w:lang w:val="el-GR"/>
        </w:rPr>
        <w:t>1</w:t>
      </w:r>
      <w:r w:rsidR="00F03C46" w:rsidRPr="00F03C46">
        <w:rPr>
          <w:rFonts w:asciiTheme="minorHAnsi" w:hAnsiTheme="minorHAnsi" w:cs="Arial"/>
          <w:lang w:val="el-GR"/>
        </w:rPr>
        <w:t>3</w:t>
      </w:r>
      <w:r w:rsidRPr="006A5674">
        <w:rPr>
          <w:rFonts w:asciiTheme="minorHAnsi" w:hAnsiTheme="minorHAnsi" w:cs="Arial"/>
          <w:lang w:val="el-GR"/>
        </w:rPr>
        <w:t>% (</w:t>
      </w:r>
      <w:r w:rsidR="00FA5D76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E5374B">
        <w:rPr>
          <w:rFonts w:asciiTheme="minorHAnsi" w:hAnsiTheme="minorHAnsi" w:cs="Arial"/>
          <w:lang w:val="el-GR"/>
        </w:rPr>
        <w:t>3</w:t>
      </w:r>
      <w:r w:rsidR="00F03C46" w:rsidRPr="00F03C46">
        <w:rPr>
          <w:rFonts w:asciiTheme="minorHAnsi" w:hAnsiTheme="minorHAnsi" w:cs="Arial"/>
          <w:lang w:val="el-GR"/>
        </w:rPr>
        <w:t>59</w:t>
      </w:r>
      <w:r w:rsidR="00426C16" w:rsidRPr="006A5674">
        <w:rPr>
          <w:rFonts w:asciiTheme="minorHAnsi" w:hAnsiTheme="minorHAnsi" w:cs="Arial"/>
          <w:lang w:val="el-GR"/>
        </w:rPr>
        <w:t xml:space="preserve"> άτομα</w:t>
      </w:r>
      <w:r w:rsidR="00BC0BE6">
        <w:rPr>
          <w:rFonts w:asciiTheme="minorHAnsi" w:hAnsiTheme="minorHAnsi" w:cs="Arial"/>
          <w:lang w:val="el-GR"/>
        </w:rPr>
        <w:t xml:space="preserve"> ή </w:t>
      </w:r>
      <w:r w:rsidR="00E5374B">
        <w:rPr>
          <w:rFonts w:asciiTheme="minorHAnsi" w:hAnsiTheme="minorHAnsi" w:cs="Arial"/>
          <w:lang w:val="el-GR"/>
        </w:rPr>
        <w:t>2</w:t>
      </w:r>
      <w:r w:rsidR="00F03C46" w:rsidRPr="00F03C46">
        <w:rPr>
          <w:rFonts w:asciiTheme="minorHAnsi" w:hAnsiTheme="minorHAnsi" w:cs="Arial"/>
          <w:lang w:val="el-GR"/>
        </w:rPr>
        <w:t>5</w:t>
      </w:r>
      <w:r w:rsidR="00BC0BE6">
        <w:rPr>
          <w:rFonts w:asciiTheme="minorHAnsi" w:hAnsiTheme="minorHAnsi" w:cs="Arial"/>
          <w:lang w:val="el-GR"/>
        </w:rPr>
        <w:t>%</w:t>
      </w:r>
      <w:r w:rsidRPr="006A5674">
        <w:rPr>
          <w:rFonts w:asciiTheme="minorHAnsi" w:hAnsiTheme="minorHAnsi" w:cs="Arial"/>
          <w:lang w:val="el-GR"/>
        </w:rPr>
        <w:t>)</w:t>
      </w:r>
    </w:p>
    <w:p w:rsidR="004F3A48" w:rsidRPr="00935E83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="00DA460F" w:rsidRPr="006A5674">
        <w:rPr>
          <w:rFonts w:asciiTheme="minorHAnsi" w:hAnsiTheme="minorHAnsi" w:cs="Arial"/>
          <w:lang w:val="el-GR"/>
        </w:rPr>
        <w:t xml:space="preserve">Άνεργων </w:t>
      </w:r>
      <w:r w:rsidR="00DA460F" w:rsidRPr="00935E83">
        <w:rPr>
          <w:rFonts w:asciiTheme="minorHAnsi" w:hAnsiTheme="minorHAnsi" w:cs="Arial"/>
          <w:lang w:val="el-GR"/>
        </w:rPr>
        <w:t xml:space="preserve">Αλλοδαπών: </w:t>
      </w:r>
      <w:r w:rsidR="005E7306" w:rsidRPr="005E7306">
        <w:rPr>
          <w:rFonts w:asciiTheme="minorHAnsi" w:hAnsiTheme="minorHAnsi" w:cs="Arial"/>
          <w:lang w:val="el-GR"/>
        </w:rPr>
        <w:t>299</w:t>
      </w:r>
      <w:r w:rsidR="00426C16" w:rsidRPr="00935E83">
        <w:rPr>
          <w:rFonts w:asciiTheme="minorHAnsi" w:hAnsiTheme="minorHAnsi" w:cs="Arial"/>
          <w:lang w:val="el-GR"/>
        </w:rPr>
        <w:t xml:space="preserve"> άτομα ή </w:t>
      </w:r>
      <w:r w:rsidR="005E7306" w:rsidRPr="005E7306">
        <w:rPr>
          <w:rFonts w:asciiTheme="minorHAnsi" w:hAnsiTheme="minorHAnsi" w:cs="Arial"/>
          <w:lang w:val="el-GR"/>
        </w:rPr>
        <w:t>3</w:t>
      </w:r>
      <w:r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081F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B7395">
        <w:rPr>
          <w:rFonts w:asciiTheme="minorHAnsi" w:hAnsiTheme="minorHAnsi" w:cs="Arial"/>
        </w:rPr>
        <w:t>574</w:t>
      </w:r>
    </w:p>
    <w:p w:rsidR="00B071E1" w:rsidRPr="00D54625" w:rsidRDefault="00B071E1" w:rsidP="00D5462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Ενεργές κενές θέσεις</w:t>
      </w:r>
      <w:r w:rsidR="00A1513A" w:rsidRPr="00935E83">
        <w:rPr>
          <w:rFonts w:asciiTheme="minorHAnsi" w:hAnsiTheme="minorHAnsi" w:cs="Arial"/>
          <w:lang w:val="el-GR"/>
        </w:rPr>
        <w:t xml:space="preserve">:  </w:t>
      </w:r>
      <w:r w:rsidR="001B7395">
        <w:rPr>
          <w:rFonts w:asciiTheme="minorHAnsi" w:hAnsiTheme="minorHAnsi" w:cs="Arial"/>
          <w:lang w:val="el-GR"/>
        </w:rPr>
        <w:t>7</w:t>
      </w:r>
      <w:r w:rsidR="001B7395">
        <w:rPr>
          <w:rFonts w:asciiTheme="minorHAnsi" w:hAnsiTheme="minorHAnsi" w:cs="Arial"/>
        </w:rPr>
        <w:t>83</w:t>
      </w:r>
    </w:p>
    <w:p w:rsidR="002A2AFB" w:rsidRPr="002A2AFB" w:rsidRDefault="002A2AFB" w:rsidP="002A2A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F24EAE">
        <w:rPr>
          <w:rFonts w:asciiTheme="minorHAnsi" w:hAnsiTheme="minorHAnsi" w:cs="Arial"/>
          <w:spacing w:val="4"/>
          <w:lang w:val="el-GR"/>
        </w:rPr>
        <w:t>Μείωση της ανεργίας κατά τομέα οικονομικής δραστηριότητας παρουσιάστηκε κυρίως σ</w:t>
      </w:r>
      <w:r w:rsidR="00F24EAE" w:rsidRPr="00F24EAE">
        <w:rPr>
          <w:rFonts w:asciiTheme="minorHAnsi" w:hAnsiTheme="minorHAnsi" w:cs="Arial"/>
          <w:spacing w:val="4"/>
          <w:lang w:val="el-GR"/>
        </w:rPr>
        <w:t>τα ξενοδοχεία</w:t>
      </w:r>
      <w:r w:rsidRPr="00F24EAE">
        <w:rPr>
          <w:rFonts w:asciiTheme="minorHAnsi" w:hAnsiTheme="minorHAnsi" w:cs="Arial"/>
          <w:spacing w:val="4"/>
          <w:lang w:val="el-GR"/>
        </w:rPr>
        <w:t xml:space="preserve"> (6</w:t>
      </w:r>
      <w:r w:rsidR="00F24EAE" w:rsidRPr="00F24EAE">
        <w:rPr>
          <w:rFonts w:asciiTheme="minorHAnsi" w:hAnsiTheme="minorHAnsi" w:cs="Arial"/>
          <w:spacing w:val="4"/>
          <w:lang w:val="el-GR"/>
        </w:rPr>
        <w:t>2</w:t>
      </w:r>
      <w:r w:rsidRPr="00F24EAE">
        <w:rPr>
          <w:rFonts w:asciiTheme="minorHAnsi" w:hAnsiTheme="minorHAnsi" w:cs="Arial"/>
          <w:spacing w:val="4"/>
          <w:lang w:val="el-GR"/>
        </w:rPr>
        <w:t xml:space="preserve"> άτομα)</w:t>
      </w:r>
      <w:r w:rsidR="00F24EAE" w:rsidRPr="00F24EAE">
        <w:rPr>
          <w:rFonts w:asciiTheme="minorHAnsi" w:hAnsiTheme="minorHAnsi" w:cs="Arial"/>
          <w:spacing w:val="4"/>
          <w:lang w:val="el-GR"/>
        </w:rPr>
        <w:t>, στη μεταποίηση (55 άτομα)</w:t>
      </w:r>
      <w:r w:rsidRPr="00F24EAE">
        <w:rPr>
          <w:rFonts w:asciiTheme="minorHAnsi" w:hAnsiTheme="minorHAnsi" w:cs="Arial"/>
          <w:spacing w:val="4"/>
          <w:lang w:val="el-GR"/>
        </w:rPr>
        <w:t xml:space="preserve"> και στις </w:t>
      </w:r>
      <w:r w:rsidR="00F24EAE" w:rsidRPr="00F24EAE">
        <w:rPr>
          <w:rFonts w:asciiTheme="minorHAnsi" w:hAnsiTheme="minorHAnsi" w:cs="Arial"/>
          <w:spacing w:val="4"/>
          <w:lang w:val="el-GR"/>
        </w:rPr>
        <w:t>μεταφορές</w:t>
      </w:r>
      <w:r w:rsidRPr="00F24EAE">
        <w:rPr>
          <w:rFonts w:asciiTheme="minorHAnsi" w:hAnsiTheme="minorHAnsi" w:cs="Arial"/>
          <w:spacing w:val="4"/>
          <w:lang w:val="el-GR"/>
        </w:rPr>
        <w:t xml:space="preserve"> (51 άτομα), ενώ αύξηση παρουσιάστηκε</w:t>
      </w:r>
      <w:r w:rsidRPr="002A2AFB">
        <w:rPr>
          <w:rFonts w:asciiTheme="minorHAnsi" w:hAnsiTheme="minorHAnsi" w:cs="Arial"/>
          <w:spacing w:val="4"/>
          <w:lang w:val="el-GR"/>
        </w:rPr>
        <w:t xml:space="preserve"> στον τομέα των υπηρεσιών (</w:t>
      </w:r>
      <w:r w:rsidR="00F24EAE">
        <w:rPr>
          <w:rFonts w:asciiTheme="minorHAnsi" w:hAnsiTheme="minorHAnsi" w:cs="Arial"/>
          <w:spacing w:val="4"/>
          <w:lang w:val="el-GR"/>
        </w:rPr>
        <w:t>143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 και στους νεοεισερχομένους (</w:t>
      </w:r>
      <w:r w:rsidR="00F24EAE">
        <w:rPr>
          <w:rFonts w:asciiTheme="minorHAnsi" w:hAnsiTheme="minorHAnsi" w:cs="Arial"/>
          <w:spacing w:val="4"/>
          <w:lang w:val="el-GR"/>
        </w:rPr>
        <w:t>160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 [σύγκριση με τον προηγούμενο μήνα του </w:t>
      </w:r>
      <w:r w:rsidRPr="002A2AFB">
        <w:rPr>
          <w:rFonts w:asciiTheme="minorHAnsi" w:hAnsiTheme="minorHAnsi" w:cs="Arial"/>
          <w:i/>
          <w:spacing w:val="4"/>
          <w:lang w:val="el-GR"/>
        </w:rPr>
        <w:t>ίδιου</w:t>
      </w:r>
      <w:r w:rsidRPr="002A2AFB">
        <w:rPr>
          <w:rFonts w:asciiTheme="minorHAnsi" w:hAnsiTheme="minorHAnsi" w:cs="Arial"/>
          <w:spacing w:val="4"/>
          <w:lang w:val="el-GR"/>
        </w:rPr>
        <w:t xml:space="preserve"> χρόνου].</w:t>
      </w:r>
    </w:p>
    <w:p w:rsidR="002573A6" w:rsidRDefault="002573A6" w:rsidP="002573A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2573A6" w:rsidRPr="00C161D3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Αμμοχώστου: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(Εργατικό Δυναμικό: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2</w:t>
      </w:r>
      <w:r w:rsidR="00CA06DC">
        <w:rPr>
          <w:rFonts w:asciiTheme="minorHAnsi" w:hAnsiTheme="minorHAnsi" w:cs="Arial"/>
          <w:b w:val="0"/>
          <w:color w:val="auto"/>
          <w:spacing w:val="4"/>
          <w:lang w:val="el-GR"/>
        </w:rPr>
        <w:t>5,802</w:t>
      </w:r>
      <w:r w:rsidR="002820F0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2573A6" w:rsidRPr="0050346A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2573A6" w:rsidRPr="00E5374B" w:rsidRDefault="002573A6" w:rsidP="00E5374B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1F5FCE">
        <w:rPr>
          <w:rFonts w:asciiTheme="minorHAnsi" w:hAnsiTheme="minorHAnsi" w:cs="Arial"/>
          <w:lang w:val="el-GR"/>
        </w:rPr>
        <w:t>1,870</w:t>
      </w:r>
      <w:r w:rsidR="00C64689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>(</w:t>
      </w:r>
      <w:r w:rsidR="00E5374B">
        <w:rPr>
          <w:rFonts w:asciiTheme="minorHAnsi" w:hAnsiTheme="minorHAnsi" w:cs="Arial"/>
          <w:spacing w:val="4"/>
          <w:lang w:val="el-GR"/>
        </w:rPr>
        <w:t>μείωση</w:t>
      </w:r>
      <w:r w:rsidRPr="00E5374B">
        <w:rPr>
          <w:rFonts w:asciiTheme="minorHAnsi" w:hAnsiTheme="minorHAnsi" w:cs="Arial"/>
          <w:spacing w:val="4"/>
          <w:lang w:val="el-GR"/>
        </w:rPr>
        <w:t xml:space="preserve"> κατά </w:t>
      </w:r>
      <w:r w:rsidR="001F5FCE">
        <w:rPr>
          <w:rFonts w:asciiTheme="minorHAnsi" w:hAnsiTheme="minorHAnsi" w:cs="Arial"/>
          <w:spacing w:val="4"/>
          <w:lang w:val="el-GR"/>
        </w:rPr>
        <w:t>298</w:t>
      </w:r>
      <w:r w:rsidR="00595600" w:rsidRPr="00E5374B">
        <w:rPr>
          <w:rFonts w:asciiTheme="minorHAnsi" w:hAnsiTheme="minorHAnsi" w:cs="Arial"/>
          <w:spacing w:val="4"/>
          <w:lang w:val="el-GR"/>
        </w:rPr>
        <w:t xml:space="preserve"> </w:t>
      </w:r>
      <w:r w:rsidRPr="00E5374B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1F5FCE">
        <w:rPr>
          <w:rFonts w:asciiTheme="minorHAnsi" w:hAnsiTheme="minorHAnsi" w:cs="Arial"/>
          <w:spacing w:val="4"/>
          <w:lang w:val="el-GR"/>
        </w:rPr>
        <w:t>14</w:t>
      </w:r>
      <w:r w:rsidRPr="00E5374B">
        <w:rPr>
          <w:rFonts w:asciiTheme="minorHAnsi" w:hAnsiTheme="minorHAnsi" w:cs="Arial"/>
          <w:spacing w:val="4"/>
          <w:lang w:val="el-GR"/>
        </w:rPr>
        <w:t xml:space="preserve">%)  </w:t>
      </w: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Ανέργων Ευρωπαίων Πολιτών: </w:t>
      </w:r>
      <w:r w:rsidR="00F03C46" w:rsidRPr="00F03C46">
        <w:rPr>
          <w:rFonts w:asciiTheme="minorHAnsi" w:hAnsiTheme="minorHAnsi" w:cs="Arial"/>
          <w:lang w:val="el-GR"/>
        </w:rPr>
        <w:t>238</w:t>
      </w:r>
      <w:r w:rsidRPr="006A5674">
        <w:rPr>
          <w:rFonts w:asciiTheme="minorHAnsi" w:hAnsiTheme="minorHAnsi" w:cs="Arial"/>
          <w:lang w:val="el-GR"/>
        </w:rPr>
        <w:t xml:space="preserve"> ή </w:t>
      </w:r>
      <w:r w:rsidR="00764F7A">
        <w:rPr>
          <w:rFonts w:asciiTheme="minorHAnsi" w:hAnsiTheme="minorHAnsi" w:cs="Arial"/>
          <w:lang w:val="el-GR"/>
        </w:rPr>
        <w:t>1</w:t>
      </w:r>
      <w:r w:rsidR="00F03C46" w:rsidRPr="00F03C46">
        <w:rPr>
          <w:rFonts w:asciiTheme="minorHAnsi" w:hAnsiTheme="minorHAnsi" w:cs="Arial"/>
          <w:lang w:val="el-GR"/>
        </w:rPr>
        <w:t>2</w:t>
      </w:r>
      <w:r w:rsidRPr="006A5674">
        <w:rPr>
          <w:rFonts w:asciiTheme="minorHAnsi" w:hAnsiTheme="minorHAnsi" w:cs="Arial"/>
          <w:lang w:val="el-GR"/>
        </w:rPr>
        <w:t>% (</w:t>
      </w:r>
      <w:r w:rsidR="00E5374B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F03C46" w:rsidRPr="00F03C46">
        <w:rPr>
          <w:rFonts w:asciiTheme="minorHAnsi" w:hAnsiTheme="minorHAnsi" w:cs="Arial"/>
          <w:lang w:val="el-GR"/>
        </w:rPr>
        <w:t>146</w:t>
      </w:r>
      <w:r w:rsidR="006A5674" w:rsidRPr="006A5674">
        <w:rPr>
          <w:rFonts w:asciiTheme="minorHAnsi" w:hAnsiTheme="minorHAnsi" w:cs="Arial"/>
          <w:lang w:val="el-GR"/>
        </w:rPr>
        <w:t xml:space="preserve"> άτομα</w:t>
      </w:r>
      <w:r w:rsidR="00E5374B">
        <w:rPr>
          <w:rFonts w:asciiTheme="minorHAnsi" w:hAnsiTheme="minorHAnsi" w:cs="Arial"/>
          <w:lang w:val="el-GR"/>
        </w:rPr>
        <w:t xml:space="preserve"> ή </w:t>
      </w:r>
      <w:r w:rsidR="00F03C46" w:rsidRPr="00F03C46">
        <w:rPr>
          <w:rFonts w:asciiTheme="minorHAnsi" w:hAnsiTheme="minorHAnsi" w:cs="Arial"/>
          <w:lang w:val="el-GR"/>
        </w:rPr>
        <w:t>39</w:t>
      </w:r>
      <w:r w:rsidR="00E5374B">
        <w:rPr>
          <w:rFonts w:asciiTheme="minorHAnsi" w:hAnsiTheme="minorHAnsi" w:cs="Arial"/>
          <w:lang w:val="el-GR"/>
        </w:rPr>
        <w:t>%</w:t>
      </w:r>
      <w:r w:rsidRPr="006A5674">
        <w:rPr>
          <w:rFonts w:asciiTheme="minorHAnsi" w:hAnsiTheme="minorHAnsi" w:cs="Arial"/>
          <w:lang w:val="el-GR"/>
        </w:rPr>
        <w:t>)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2C4F6D">
        <w:rPr>
          <w:rFonts w:asciiTheme="minorHAnsi" w:hAnsiTheme="minorHAnsi" w:cs="Arial"/>
          <w:lang w:val="el-GR"/>
        </w:rPr>
        <w:t xml:space="preserve">Σύνολο Άνεργων </w:t>
      </w:r>
      <w:r w:rsidRPr="00955D73">
        <w:rPr>
          <w:rFonts w:asciiTheme="minorHAnsi" w:hAnsiTheme="minorHAnsi" w:cs="Arial"/>
          <w:lang w:val="el-GR"/>
        </w:rPr>
        <w:t xml:space="preserve">Αλλοδαπών: </w:t>
      </w:r>
      <w:r w:rsidR="005E7306" w:rsidRPr="005E7306">
        <w:rPr>
          <w:rFonts w:asciiTheme="minorHAnsi" w:hAnsiTheme="minorHAnsi" w:cs="Arial"/>
          <w:lang w:val="el-GR"/>
        </w:rPr>
        <w:t>31</w:t>
      </w:r>
      <w:r w:rsidRPr="00955D73">
        <w:rPr>
          <w:rFonts w:asciiTheme="minorHAnsi" w:hAnsiTheme="minorHAnsi" w:cs="Arial"/>
          <w:lang w:val="el-GR"/>
        </w:rPr>
        <w:t xml:space="preserve"> άτομα ή </w:t>
      </w:r>
      <w:r w:rsidR="001A068E">
        <w:rPr>
          <w:rFonts w:asciiTheme="minorHAnsi" w:hAnsiTheme="minorHAnsi" w:cs="Arial"/>
          <w:lang w:val="el-GR"/>
        </w:rPr>
        <w:t>2</w:t>
      </w:r>
      <w:r w:rsidRPr="00955D73">
        <w:rPr>
          <w:rFonts w:asciiTheme="minorHAnsi" w:hAnsiTheme="minorHAnsi" w:cs="Arial"/>
          <w:lang w:val="el-GR"/>
        </w:rPr>
        <w:t xml:space="preserve">% </w:t>
      </w:r>
    </w:p>
    <w:p w:rsidR="002573A6" w:rsidRPr="00BF339B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1</w:t>
      </w:r>
      <w:r w:rsidR="001B7395">
        <w:rPr>
          <w:rFonts w:asciiTheme="minorHAnsi" w:hAnsiTheme="minorHAnsi" w:cs="Arial"/>
        </w:rPr>
        <w:t>70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1B7395">
        <w:rPr>
          <w:rFonts w:asciiTheme="minorHAnsi" w:hAnsiTheme="minorHAnsi" w:cs="Arial"/>
        </w:rPr>
        <w:t>361</w:t>
      </w:r>
    </w:p>
    <w:p w:rsidR="002A2AFB" w:rsidRPr="002A2AFB" w:rsidRDefault="002A2AFB" w:rsidP="002A2A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F24EAE">
        <w:rPr>
          <w:rFonts w:asciiTheme="minorHAnsi" w:hAnsiTheme="minorHAnsi" w:cs="Arial"/>
          <w:spacing w:val="4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F24EAE" w:rsidRPr="00F24EAE">
        <w:rPr>
          <w:rFonts w:asciiTheme="minorHAnsi" w:hAnsiTheme="minorHAnsi" w:cs="Arial"/>
          <w:spacing w:val="4"/>
          <w:lang w:val="el-GR"/>
        </w:rPr>
        <w:t>στα ξενοδοχεία (153 άτομα),</w:t>
      </w:r>
      <w:r w:rsidRPr="00F24EAE">
        <w:rPr>
          <w:rFonts w:asciiTheme="minorHAnsi" w:hAnsiTheme="minorHAnsi" w:cs="Arial"/>
          <w:spacing w:val="4"/>
          <w:lang w:val="el-GR"/>
        </w:rPr>
        <w:t xml:space="preserve"> ενώ αύξηση</w:t>
      </w:r>
      <w:r w:rsidRPr="002A2AFB">
        <w:rPr>
          <w:rFonts w:asciiTheme="minorHAnsi" w:hAnsiTheme="minorHAnsi" w:cs="Arial"/>
          <w:spacing w:val="4"/>
          <w:lang w:val="el-GR"/>
        </w:rPr>
        <w:t xml:space="preserve"> παρουσιάστηκε στον τομέα των υπηρεσιών (</w:t>
      </w:r>
      <w:r w:rsidR="00F24EAE">
        <w:rPr>
          <w:rFonts w:asciiTheme="minorHAnsi" w:hAnsiTheme="minorHAnsi" w:cs="Arial"/>
          <w:spacing w:val="4"/>
          <w:lang w:val="el-GR"/>
        </w:rPr>
        <w:t>92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 [σύγκριση με τον προηγούμενο μήνα του </w:t>
      </w:r>
      <w:r w:rsidRPr="002A2AFB">
        <w:rPr>
          <w:rFonts w:asciiTheme="minorHAnsi" w:hAnsiTheme="minorHAnsi" w:cs="Arial"/>
          <w:i/>
          <w:spacing w:val="4"/>
          <w:lang w:val="el-GR"/>
        </w:rPr>
        <w:t>ίδιου</w:t>
      </w:r>
      <w:r w:rsidRPr="002A2AFB">
        <w:rPr>
          <w:rFonts w:asciiTheme="minorHAnsi" w:hAnsiTheme="minorHAnsi" w:cs="Arial"/>
          <w:spacing w:val="4"/>
          <w:lang w:val="el-GR"/>
        </w:rPr>
        <w:t xml:space="preserve"> χρόνου].</w:t>
      </w:r>
    </w:p>
    <w:p w:rsidR="0050346A" w:rsidRDefault="0050346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9187B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Πάφου</w:t>
      </w:r>
      <w:r w:rsidR="003A1FE8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4</w:t>
      </w:r>
      <w:r w:rsidR="00CA06D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1,176 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1413D7" w:rsidRPr="0050346A" w:rsidRDefault="001413D7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B071E1" w:rsidRPr="00052384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1F5FCE">
        <w:rPr>
          <w:rFonts w:asciiTheme="minorHAnsi" w:hAnsiTheme="minorHAnsi" w:cs="Arial"/>
          <w:lang w:val="el-GR"/>
        </w:rPr>
        <w:t>4,859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>(</w:t>
      </w:r>
      <w:r w:rsidR="00E5374B">
        <w:rPr>
          <w:rFonts w:asciiTheme="minorHAnsi" w:hAnsiTheme="minorHAnsi" w:cs="Arial"/>
          <w:spacing w:val="4"/>
          <w:lang w:val="el-GR"/>
        </w:rPr>
        <w:t>μείωση</w:t>
      </w:r>
      <w:r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1F5FCE">
        <w:rPr>
          <w:rFonts w:asciiTheme="minorHAnsi" w:hAnsiTheme="minorHAnsi" w:cs="Arial"/>
          <w:spacing w:val="4"/>
          <w:lang w:val="el-GR"/>
        </w:rPr>
        <w:t>288</w:t>
      </w:r>
      <w:r w:rsidR="003A1FE8">
        <w:rPr>
          <w:rFonts w:asciiTheme="minorHAnsi" w:hAnsiTheme="minorHAnsi" w:cs="Arial"/>
          <w:spacing w:val="4"/>
          <w:lang w:val="el-GR"/>
        </w:rPr>
        <w:t xml:space="preserve"> </w:t>
      </w:r>
      <w:r w:rsidRPr="00052384">
        <w:rPr>
          <w:rFonts w:asciiTheme="minorHAnsi" w:hAnsiTheme="minorHAnsi" w:cs="Arial"/>
          <w:spacing w:val="4"/>
          <w:lang w:val="el-GR"/>
        </w:rPr>
        <w:t xml:space="preserve">άτομα)  </w:t>
      </w:r>
    </w:p>
    <w:p w:rsidR="00645351" w:rsidRPr="00B26EAB" w:rsidRDefault="00E26FE4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E5374B">
        <w:rPr>
          <w:rFonts w:asciiTheme="minorHAnsi" w:hAnsiTheme="minorHAnsi" w:cs="Arial"/>
          <w:lang w:val="el-GR"/>
        </w:rPr>
        <w:t>1,</w:t>
      </w:r>
      <w:r w:rsidR="00F03C46" w:rsidRPr="00F03C46">
        <w:rPr>
          <w:rFonts w:asciiTheme="minorHAnsi" w:hAnsiTheme="minorHAnsi" w:cs="Arial"/>
          <w:lang w:val="el-GR"/>
        </w:rPr>
        <w:t>239</w:t>
      </w:r>
      <w:r w:rsidR="00FC3102" w:rsidRPr="00B26EAB">
        <w:rPr>
          <w:rFonts w:asciiTheme="minorHAnsi" w:hAnsiTheme="minorHAnsi" w:cs="Arial"/>
          <w:lang w:val="el-GR"/>
        </w:rPr>
        <w:t xml:space="preserve"> ή </w:t>
      </w:r>
      <w:r w:rsidR="00764F7A">
        <w:rPr>
          <w:rFonts w:asciiTheme="minorHAnsi" w:hAnsiTheme="minorHAnsi" w:cs="Arial"/>
          <w:lang w:val="el-GR"/>
        </w:rPr>
        <w:t>2</w:t>
      </w:r>
      <w:r w:rsidR="00F03C46" w:rsidRPr="00F03C46">
        <w:rPr>
          <w:rFonts w:asciiTheme="minorHAnsi" w:hAnsiTheme="minorHAnsi" w:cs="Arial"/>
          <w:lang w:val="el-GR"/>
        </w:rPr>
        <w:t>5</w:t>
      </w:r>
      <w:r w:rsidRPr="00B26EAB">
        <w:rPr>
          <w:rFonts w:asciiTheme="minorHAnsi" w:hAnsiTheme="minorHAnsi" w:cs="Arial"/>
          <w:lang w:val="el-GR"/>
        </w:rPr>
        <w:t>%</w:t>
      </w:r>
      <w:r w:rsidR="00BC0BE6" w:rsidRPr="00B26EAB">
        <w:rPr>
          <w:rFonts w:asciiTheme="minorHAnsi" w:hAnsiTheme="minorHAnsi" w:cs="Arial"/>
          <w:lang w:val="el-GR"/>
        </w:rPr>
        <w:t xml:space="preserve"> (μείωση κατά </w:t>
      </w:r>
      <w:r w:rsidR="00F03C46" w:rsidRPr="00F03C46">
        <w:rPr>
          <w:rFonts w:asciiTheme="minorHAnsi" w:hAnsiTheme="minorHAnsi" w:cs="Arial"/>
          <w:lang w:val="el-GR"/>
        </w:rPr>
        <w:t>260</w:t>
      </w:r>
      <w:r w:rsidR="00BC0BE6" w:rsidRPr="00B26EAB">
        <w:rPr>
          <w:rFonts w:asciiTheme="minorHAnsi" w:hAnsiTheme="minorHAnsi" w:cs="Arial"/>
          <w:lang w:val="el-GR"/>
        </w:rPr>
        <w:t xml:space="preserve"> άτομα</w:t>
      </w:r>
      <w:r w:rsidR="00E5374B">
        <w:rPr>
          <w:rFonts w:asciiTheme="minorHAnsi" w:hAnsiTheme="minorHAnsi" w:cs="Arial"/>
          <w:lang w:val="el-GR"/>
        </w:rPr>
        <w:t xml:space="preserve"> ή 1</w:t>
      </w:r>
      <w:r w:rsidR="00F03C46" w:rsidRPr="00F03C46">
        <w:rPr>
          <w:rFonts w:asciiTheme="minorHAnsi" w:hAnsiTheme="minorHAnsi" w:cs="Arial"/>
          <w:lang w:val="el-GR"/>
        </w:rPr>
        <w:t>7</w:t>
      </w:r>
      <w:r w:rsidR="00E5374B">
        <w:rPr>
          <w:rFonts w:asciiTheme="minorHAnsi" w:hAnsiTheme="minorHAnsi" w:cs="Arial"/>
          <w:lang w:val="el-GR"/>
        </w:rPr>
        <w:t>%</w:t>
      </w:r>
      <w:r w:rsidR="00B26EAB">
        <w:rPr>
          <w:rFonts w:asciiTheme="minorHAnsi" w:hAnsiTheme="minorHAnsi" w:cs="Arial"/>
          <w:lang w:val="el-GR"/>
        </w:rPr>
        <w:t>)</w:t>
      </w:r>
    </w:p>
    <w:p w:rsidR="00E26FE4" w:rsidRPr="006073B7" w:rsidRDefault="00D5772F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1A068E">
        <w:rPr>
          <w:rFonts w:asciiTheme="minorHAnsi" w:hAnsiTheme="minorHAnsi" w:cs="Arial"/>
          <w:lang w:val="el-GR"/>
        </w:rPr>
        <w:t>1</w:t>
      </w:r>
      <w:r w:rsidR="005E7306" w:rsidRPr="001B7395">
        <w:rPr>
          <w:rFonts w:asciiTheme="minorHAnsi" w:hAnsiTheme="minorHAnsi" w:cs="Arial"/>
          <w:lang w:val="el-GR"/>
        </w:rPr>
        <w:t>70</w:t>
      </w:r>
      <w:r w:rsidR="00EF7928" w:rsidRPr="00B26EAB">
        <w:rPr>
          <w:rFonts w:asciiTheme="minorHAnsi" w:hAnsiTheme="minorHAnsi" w:cs="Arial"/>
          <w:lang w:val="el-GR"/>
        </w:rPr>
        <w:t xml:space="preserve"> </w:t>
      </w:r>
      <w:r w:rsidR="00E26FE4" w:rsidRPr="00B26EAB">
        <w:rPr>
          <w:rFonts w:asciiTheme="minorHAnsi" w:hAnsiTheme="minorHAnsi" w:cs="Arial"/>
          <w:lang w:val="el-GR"/>
        </w:rPr>
        <w:t xml:space="preserve">άτομα ή </w:t>
      </w:r>
      <w:r w:rsidR="005E7306" w:rsidRPr="001B7395">
        <w:rPr>
          <w:rFonts w:asciiTheme="minorHAnsi" w:hAnsiTheme="minorHAnsi" w:cs="Arial"/>
          <w:lang w:val="el-GR"/>
        </w:rPr>
        <w:t>3</w:t>
      </w:r>
      <w:r w:rsidR="00E26FE4" w:rsidRPr="00B26EAB">
        <w:rPr>
          <w:rFonts w:asciiTheme="minorHAnsi" w:hAnsiTheme="minorHAnsi" w:cs="Arial"/>
          <w:lang w:val="el-GR"/>
        </w:rPr>
        <w:t>%</w:t>
      </w:r>
    </w:p>
    <w:p w:rsidR="00B071E1" w:rsidRPr="00BF339B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B7395">
        <w:rPr>
          <w:rFonts w:asciiTheme="minorHAnsi" w:hAnsiTheme="minorHAnsi" w:cs="Arial"/>
        </w:rPr>
        <w:t>397</w:t>
      </w:r>
    </w:p>
    <w:p w:rsidR="00B071E1" w:rsidRPr="000C0247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0C0247">
        <w:rPr>
          <w:rFonts w:asciiTheme="minorHAnsi" w:hAnsiTheme="minorHAnsi" w:cs="Arial"/>
          <w:lang w:val="el-GR"/>
        </w:rPr>
        <w:t xml:space="preserve">Ενεργές κενές θέσεις: </w:t>
      </w:r>
      <w:r w:rsidR="001B7395">
        <w:rPr>
          <w:rFonts w:asciiTheme="minorHAnsi" w:hAnsiTheme="minorHAnsi" w:cs="Arial"/>
          <w:lang w:val="el-GR"/>
        </w:rPr>
        <w:t>6</w:t>
      </w:r>
      <w:r w:rsidR="001B7395">
        <w:rPr>
          <w:rFonts w:asciiTheme="minorHAnsi" w:hAnsiTheme="minorHAnsi" w:cs="Arial"/>
        </w:rPr>
        <w:t>16</w:t>
      </w:r>
    </w:p>
    <w:p w:rsidR="002A2AFB" w:rsidRPr="002A2AFB" w:rsidRDefault="002A2AFB" w:rsidP="002A2A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2A2AFB">
        <w:rPr>
          <w:rFonts w:asciiTheme="minorHAnsi" w:hAnsiTheme="minorHAnsi" w:cs="Arial"/>
          <w:spacing w:val="4"/>
          <w:u w:val="single"/>
          <w:lang w:val="el-GR"/>
        </w:rPr>
        <w:t>Μείωση</w:t>
      </w:r>
      <w:r w:rsidRPr="002A2AFB">
        <w:rPr>
          <w:rFonts w:asciiTheme="minorHAnsi" w:hAnsiTheme="minorHAnsi" w:cs="Arial"/>
          <w:spacing w:val="4"/>
          <w:lang w:val="el-GR"/>
        </w:rPr>
        <w:t xml:space="preserve"> της ανεργίας κατά τομέα οικονομικής δραστηριότητας παρουσιάστηκε κυρίως </w:t>
      </w:r>
      <w:r w:rsidR="00F24EAE" w:rsidRPr="00F24EAE">
        <w:rPr>
          <w:rFonts w:asciiTheme="minorHAnsi" w:hAnsiTheme="minorHAnsi" w:cs="Arial"/>
          <w:spacing w:val="4"/>
          <w:lang w:val="el-GR"/>
        </w:rPr>
        <w:t xml:space="preserve">στα ξενοδοχεία </w:t>
      </w:r>
      <w:r w:rsidRPr="002A2AFB">
        <w:rPr>
          <w:rFonts w:asciiTheme="minorHAnsi" w:hAnsiTheme="minorHAnsi" w:cs="Arial"/>
          <w:spacing w:val="4"/>
          <w:lang w:val="el-GR"/>
        </w:rPr>
        <w:t>(</w:t>
      </w:r>
      <w:r w:rsidR="00F24EAE">
        <w:rPr>
          <w:rFonts w:asciiTheme="minorHAnsi" w:hAnsiTheme="minorHAnsi" w:cs="Arial"/>
          <w:spacing w:val="4"/>
          <w:lang w:val="el-GR"/>
        </w:rPr>
        <w:t>1</w:t>
      </w:r>
      <w:r w:rsidRPr="002A2AFB">
        <w:rPr>
          <w:rFonts w:asciiTheme="minorHAnsi" w:hAnsiTheme="minorHAnsi" w:cs="Arial"/>
          <w:spacing w:val="4"/>
          <w:lang w:val="el-GR"/>
        </w:rPr>
        <w:t>6</w:t>
      </w:r>
      <w:r w:rsidR="00F24EAE">
        <w:rPr>
          <w:rFonts w:asciiTheme="minorHAnsi" w:hAnsiTheme="minorHAnsi" w:cs="Arial"/>
          <w:spacing w:val="4"/>
          <w:lang w:val="el-GR"/>
        </w:rPr>
        <w:t>6</w:t>
      </w:r>
      <w:r w:rsidRPr="002A2AFB">
        <w:rPr>
          <w:rFonts w:asciiTheme="minorHAnsi" w:hAnsiTheme="minorHAnsi" w:cs="Arial"/>
          <w:spacing w:val="4"/>
          <w:lang w:val="el-GR"/>
        </w:rPr>
        <w:t xml:space="preserve"> άτομα)</w:t>
      </w:r>
      <w:r w:rsidR="00F24EAE">
        <w:rPr>
          <w:rFonts w:asciiTheme="minorHAnsi" w:hAnsiTheme="minorHAnsi" w:cs="Arial"/>
          <w:spacing w:val="4"/>
          <w:lang w:val="el-GR"/>
        </w:rPr>
        <w:t>, στον τομέα δημόσιας διοίκησης (48 άτομα)</w:t>
      </w:r>
      <w:r w:rsidRPr="002A2AFB">
        <w:rPr>
          <w:rFonts w:asciiTheme="minorHAnsi" w:hAnsiTheme="minorHAnsi" w:cs="Arial"/>
          <w:spacing w:val="4"/>
          <w:lang w:val="el-GR"/>
        </w:rPr>
        <w:t xml:space="preserve"> και </w:t>
      </w:r>
      <w:r w:rsidR="00F24EAE">
        <w:rPr>
          <w:rFonts w:asciiTheme="minorHAnsi" w:hAnsiTheme="minorHAnsi" w:cs="Arial"/>
          <w:spacing w:val="4"/>
          <w:lang w:val="el-GR"/>
        </w:rPr>
        <w:t>στο εμπόριο</w:t>
      </w:r>
      <w:r w:rsidRPr="002A2AFB">
        <w:rPr>
          <w:rFonts w:asciiTheme="minorHAnsi" w:hAnsiTheme="minorHAnsi" w:cs="Arial"/>
          <w:spacing w:val="4"/>
          <w:lang w:val="el-GR"/>
        </w:rPr>
        <w:t xml:space="preserve"> (</w:t>
      </w:r>
      <w:r w:rsidR="00F24EAE">
        <w:rPr>
          <w:rFonts w:asciiTheme="minorHAnsi" w:hAnsiTheme="minorHAnsi" w:cs="Arial"/>
          <w:spacing w:val="4"/>
          <w:lang w:val="el-GR"/>
        </w:rPr>
        <w:t>4</w:t>
      </w:r>
      <w:r w:rsidRPr="002A2AFB">
        <w:rPr>
          <w:rFonts w:asciiTheme="minorHAnsi" w:hAnsiTheme="minorHAnsi" w:cs="Arial"/>
          <w:spacing w:val="4"/>
          <w:lang w:val="el-GR"/>
        </w:rPr>
        <w:t xml:space="preserve">1 άτομα) [σύγκριση με τον προηγούμενο μήνα του </w:t>
      </w:r>
      <w:r w:rsidRPr="002A2AFB">
        <w:rPr>
          <w:rFonts w:asciiTheme="minorHAnsi" w:hAnsiTheme="minorHAnsi" w:cs="Arial"/>
          <w:i/>
          <w:spacing w:val="4"/>
          <w:lang w:val="el-GR"/>
        </w:rPr>
        <w:t>ίδιου</w:t>
      </w:r>
      <w:r w:rsidRPr="002A2AFB">
        <w:rPr>
          <w:rFonts w:asciiTheme="minorHAnsi" w:hAnsiTheme="minorHAnsi" w:cs="Arial"/>
          <w:spacing w:val="4"/>
          <w:lang w:val="el-GR"/>
        </w:rPr>
        <w:t xml:space="preserve"> χρόνου].</w:t>
      </w:r>
    </w:p>
    <w:p w:rsidR="00063C15" w:rsidRPr="006C69A0" w:rsidRDefault="00063C15" w:rsidP="005E518E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C00000"/>
          <w:spacing w:val="4"/>
          <w:lang w:val="el-GR"/>
        </w:rPr>
      </w:pPr>
    </w:p>
    <w:p w:rsidR="000C0247" w:rsidRDefault="000C0247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</w:p>
    <w:p w:rsidR="0014349A" w:rsidRPr="00C161D3" w:rsidRDefault="005E7306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>
        <w:rPr>
          <w:rFonts w:asciiTheme="minorHAnsi" w:hAnsiTheme="minorHAnsi" w:cs="Arial"/>
          <w:color w:val="auto"/>
        </w:rPr>
        <w:t>10</w:t>
      </w:r>
      <w:r w:rsidR="00E5374B">
        <w:rPr>
          <w:rFonts w:asciiTheme="minorHAnsi" w:hAnsiTheme="minorHAnsi" w:cs="Arial"/>
          <w:color w:val="auto"/>
          <w:lang w:val="el-GR"/>
        </w:rPr>
        <w:t xml:space="preserve"> </w:t>
      </w:r>
      <w:r w:rsidR="00E62F0F">
        <w:rPr>
          <w:rFonts w:asciiTheme="minorHAnsi" w:hAnsiTheme="minorHAnsi" w:cs="Arial"/>
          <w:color w:val="auto"/>
          <w:lang w:val="el-GR"/>
        </w:rPr>
        <w:t>Ιου</w:t>
      </w:r>
      <w:r w:rsidR="00FD038D">
        <w:rPr>
          <w:rFonts w:asciiTheme="minorHAnsi" w:hAnsiTheme="minorHAnsi" w:cs="Arial"/>
          <w:color w:val="auto"/>
          <w:lang w:val="el-GR"/>
        </w:rPr>
        <w:t>λ</w:t>
      </w:r>
      <w:r w:rsidR="00E62F0F">
        <w:rPr>
          <w:rFonts w:asciiTheme="minorHAnsi" w:hAnsiTheme="minorHAnsi" w:cs="Arial"/>
          <w:color w:val="auto"/>
          <w:lang w:val="el-GR"/>
        </w:rPr>
        <w:t>ίου</w:t>
      </w:r>
      <w:r w:rsidR="0050346A">
        <w:rPr>
          <w:rFonts w:asciiTheme="minorHAnsi" w:hAnsiTheme="minorHAnsi" w:cs="Arial"/>
          <w:color w:val="auto"/>
          <w:lang w:val="el-GR"/>
        </w:rPr>
        <w:t xml:space="preserve"> </w:t>
      </w:r>
      <w:r w:rsidR="002A6F71" w:rsidRPr="00C161D3">
        <w:rPr>
          <w:rFonts w:asciiTheme="minorHAnsi" w:hAnsiTheme="minorHAnsi" w:cs="Arial"/>
          <w:color w:val="auto"/>
          <w:lang w:val="el-GR"/>
        </w:rPr>
        <w:t>201</w:t>
      </w:r>
      <w:r w:rsidR="000120E3">
        <w:rPr>
          <w:rFonts w:asciiTheme="minorHAnsi" w:hAnsiTheme="minorHAnsi" w:cs="Arial"/>
          <w:color w:val="auto"/>
          <w:lang w:val="el-GR"/>
        </w:rPr>
        <w:t>4</w:t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2B2264" w:rsidRPr="00C161D3">
        <w:rPr>
          <w:rFonts w:asciiTheme="minorHAnsi" w:hAnsiTheme="minorHAnsi" w:cs="Arial"/>
          <w:color w:val="auto"/>
          <w:lang w:val="el-GR"/>
        </w:rPr>
        <w:tab/>
      </w:r>
      <w:r w:rsidR="00052384">
        <w:rPr>
          <w:rFonts w:asciiTheme="minorHAnsi" w:hAnsiTheme="minorHAnsi" w:cs="Arial"/>
          <w:color w:val="auto"/>
          <w:lang w:val="el-GR"/>
        </w:rPr>
        <w:tab/>
      </w:r>
      <w:r w:rsidR="0014349A" w:rsidRPr="00C161D3">
        <w:rPr>
          <w:rFonts w:asciiTheme="minorHAnsi" w:hAnsiTheme="minorHAnsi" w:cs="Arial"/>
          <w:color w:val="auto"/>
          <w:lang w:val="el-GR"/>
        </w:rPr>
        <w:t>Παρατηρητήριο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Αγοράς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2B127A" w:rsidRDefault="00B608CE" w:rsidP="00A124D6">
      <w:pPr>
        <w:spacing w:line="276" w:lineRule="auto"/>
        <w:rPr>
          <w:rFonts w:asciiTheme="minorHAnsi" w:hAnsiTheme="minorHAnsi" w:cs="Arial"/>
          <w:color w:val="auto"/>
        </w:rPr>
      </w:pP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  <w:t>Τμήμα</w:t>
      </w:r>
      <w:r w:rsidR="000A1955" w:rsidRPr="002B127A">
        <w:rPr>
          <w:rFonts w:asciiTheme="minorHAnsi" w:hAnsiTheme="minorHAnsi" w:cs="Arial"/>
          <w:color w:val="auto"/>
        </w:rPr>
        <w:t xml:space="preserve"> </w:t>
      </w:r>
      <w:r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2B127A" w:rsidRDefault="002B2264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</w:rPr>
      </w:pPr>
    </w:p>
    <w:p w:rsidR="00A721A2" w:rsidRPr="00DB27A2" w:rsidRDefault="00A721A2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</w:pPr>
    </w:p>
    <w:p w:rsidR="00A721A2" w:rsidRPr="00DB27A2" w:rsidRDefault="00A721A2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5A33B1" w:rsidRDefault="005A33B1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9B4F88" w:rsidRPr="000A1955" w:rsidRDefault="000A1955" w:rsidP="00A124D6">
      <w:pPr>
        <w:spacing w:line="276" w:lineRule="auto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  <w:t>ΜΡη</w:t>
      </w:r>
      <w:r w:rsidRPr="000A1955"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  <w:t xml:space="preserve">, </w:t>
      </w:r>
      <w:fldSimple w:instr=" FILENAME  \p  \* MERGEFORMAT ">
        <w:r w:rsidR="007F760F">
          <w:rPr>
            <w:rFonts w:asciiTheme="minorHAnsi" w:hAnsiTheme="minorHAnsi" w:cs="Arial"/>
            <w:b w:val="0"/>
            <w:noProof/>
            <w:color w:val="auto"/>
            <w:spacing w:val="4"/>
            <w:sz w:val="18"/>
            <w:szCs w:val="18"/>
          </w:rPr>
          <w:t>C:\Documents and Settings\MOF\My Documents\M Rigou\Ανεργία - Μηνιαίες Εκθέσεις\2014 registered unemployed-monthly reports\June 2014\Reports\Παράρτημα ΙΙ report.docx</w:t>
        </w:r>
      </w:fldSimple>
    </w:p>
    <w:sectPr w:rsidR="009B4F88" w:rsidRPr="000A1955" w:rsidSect="002B2264">
      <w:footerReference w:type="default" r:id="rId8"/>
      <w:pgSz w:w="11909" w:h="16834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10" w:rsidRDefault="00157210" w:rsidP="00EF7B0A">
      <w:r>
        <w:separator/>
      </w:r>
    </w:p>
  </w:endnote>
  <w:endnote w:type="continuationSeparator" w:id="1">
    <w:p w:rsidR="00157210" w:rsidRDefault="00157210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3"/>
      <w:gridCol w:w="8932"/>
    </w:tblGrid>
    <w:tr w:rsidR="00F30FA8" w:rsidRPr="00F30FA8">
      <w:tc>
        <w:tcPr>
          <w:tcW w:w="918" w:type="dxa"/>
        </w:tcPr>
        <w:p w:rsidR="00F30FA8" w:rsidRPr="00F30FA8" w:rsidRDefault="00F30FA8">
          <w:pPr>
            <w:pStyle w:val="Footer"/>
            <w:jc w:val="right"/>
            <w:rPr>
              <w:b w:val="0"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F30FA8" w:rsidRPr="00F30FA8" w:rsidRDefault="00F30FA8">
          <w:pPr>
            <w:pStyle w:val="Footer"/>
            <w:rPr>
              <w:b w:val="0"/>
              <w:sz w:val="18"/>
              <w:szCs w:val="18"/>
              <w:lang w:val="el-GR"/>
            </w:rPr>
          </w:pPr>
        </w:p>
      </w:tc>
    </w:tr>
  </w:tbl>
  <w:p w:rsidR="00F30FA8" w:rsidRPr="00F30FA8" w:rsidRDefault="00F30FA8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10" w:rsidRDefault="00157210" w:rsidP="00EF7B0A">
      <w:r>
        <w:separator/>
      </w:r>
    </w:p>
  </w:footnote>
  <w:footnote w:type="continuationSeparator" w:id="1">
    <w:p w:rsidR="00157210" w:rsidRDefault="00157210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06A5"/>
    <w:rsid w:val="000120E3"/>
    <w:rsid w:val="00014338"/>
    <w:rsid w:val="00015794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C25"/>
    <w:rsid w:val="000C2ECD"/>
    <w:rsid w:val="000C37D0"/>
    <w:rsid w:val="000D2FE9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7DF8"/>
    <w:rsid w:val="001017FD"/>
    <w:rsid w:val="001024A0"/>
    <w:rsid w:val="00104446"/>
    <w:rsid w:val="001059B5"/>
    <w:rsid w:val="00106A0E"/>
    <w:rsid w:val="00106D0F"/>
    <w:rsid w:val="00106FF1"/>
    <w:rsid w:val="00111334"/>
    <w:rsid w:val="0011176C"/>
    <w:rsid w:val="001125A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52C3"/>
    <w:rsid w:val="00237143"/>
    <w:rsid w:val="00241CD3"/>
    <w:rsid w:val="0024212C"/>
    <w:rsid w:val="002433FA"/>
    <w:rsid w:val="00243EC6"/>
    <w:rsid w:val="00245681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70F4"/>
    <w:rsid w:val="00287302"/>
    <w:rsid w:val="002904B4"/>
    <w:rsid w:val="002939FE"/>
    <w:rsid w:val="0029545C"/>
    <w:rsid w:val="00296656"/>
    <w:rsid w:val="002A2A3C"/>
    <w:rsid w:val="002A2AFB"/>
    <w:rsid w:val="002A3353"/>
    <w:rsid w:val="002A46D9"/>
    <w:rsid w:val="002A6C87"/>
    <w:rsid w:val="002A6F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B80"/>
    <w:rsid w:val="002C7DB6"/>
    <w:rsid w:val="002D1CF2"/>
    <w:rsid w:val="002D26A2"/>
    <w:rsid w:val="002D3391"/>
    <w:rsid w:val="002D4CF5"/>
    <w:rsid w:val="002D53BE"/>
    <w:rsid w:val="002D547D"/>
    <w:rsid w:val="002D5FD0"/>
    <w:rsid w:val="002E29AD"/>
    <w:rsid w:val="002E3745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73CB"/>
    <w:rsid w:val="00330366"/>
    <w:rsid w:val="003325DF"/>
    <w:rsid w:val="00333186"/>
    <w:rsid w:val="003362F6"/>
    <w:rsid w:val="00337E40"/>
    <w:rsid w:val="00344040"/>
    <w:rsid w:val="003463EF"/>
    <w:rsid w:val="003465B0"/>
    <w:rsid w:val="0035149F"/>
    <w:rsid w:val="00352D46"/>
    <w:rsid w:val="003544B4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81486"/>
    <w:rsid w:val="0038232A"/>
    <w:rsid w:val="00382AF9"/>
    <w:rsid w:val="00383199"/>
    <w:rsid w:val="00383515"/>
    <w:rsid w:val="0038449E"/>
    <w:rsid w:val="00390063"/>
    <w:rsid w:val="00390593"/>
    <w:rsid w:val="0039119A"/>
    <w:rsid w:val="00391717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90F"/>
    <w:rsid w:val="00405399"/>
    <w:rsid w:val="00406E91"/>
    <w:rsid w:val="0041065D"/>
    <w:rsid w:val="00412ABB"/>
    <w:rsid w:val="00412DCB"/>
    <w:rsid w:val="00413C20"/>
    <w:rsid w:val="00413D8B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6C16"/>
    <w:rsid w:val="00426EBB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7114"/>
    <w:rsid w:val="004779DF"/>
    <w:rsid w:val="004815E0"/>
    <w:rsid w:val="00481BA3"/>
    <w:rsid w:val="00482A99"/>
    <w:rsid w:val="004830B5"/>
    <w:rsid w:val="0049106B"/>
    <w:rsid w:val="00491913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6611"/>
    <w:rsid w:val="004E296A"/>
    <w:rsid w:val="004E2A13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579F"/>
    <w:rsid w:val="0055750C"/>
    <w:rsid w:val="00561CD6"/>
    <w:rsid w:val="00563E5A"/>
    <w:rsid w:val="005651CB"/>
    <w:rsid w:val="00570BEB"/>
    <w:rsid w:val="005713B8"/>
    <w:rsid w:val="005724F6"/>
    <w:rsid w:val="0057333C"/>
    <w:rsid w:val="00573DA3"/>
    <w:rsid w:val="00573E4F"/>
    <w:rsid w:val="0057455C"/>
    <w:rsid w:val="0057620E"/>
    <w:rsid w:val="00576F9F"/>
    <w:rsid w:val="00577A1E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5CF7"/>
    <w:rsid w:val="006273BC"/>
    <w:rsid w:val="00635494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7668"/>
    <w:rsid w:val="0065051D"/>
    <w:rsid w:val="0065054C"/>
    <w:rsid w:val="00651F85"/>
    <w:rsid w:val="006539CE"/>
    <w:rsid w:val="006549A4"/>
    <w:rsid w:val="0066050A"/>
    <w:rsid w:val="00660621"/>
    <w:rsid w:val="006613FD"/>
    <w:rsid w:val="00662CAD"/>
    <w:rsid w:val="00663DE4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5E65"/>
    <w:rsid w:val="007A7BEA"/>
    <w:rsid w:val="007B198E"/>
    <w:rsid w:val="007B2572"/>
    <w:rsid w:val="007B2F93"/>
    <w:rsid w:val="007B3FB0"/>
    <w:rsid w:val="007B4913"/>
    <w:rsid w:val="007B5763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4151"/>
    <w:rsid w:val="007E513B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7A31"/>
    <w:rsid w:val="00810A70"/>
    <w:rsid w:val="00810A74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D6D"/>
    <w:rsid w:val="00967FFB"/>
    <w:rsid w:val="00970A32"/>
    <w:rsid w:val="00970F59"/>
    <w:rsid w:val="00971427"/>
    <w:rsid w:val="00971581"/>
    <w:rsid w:val="00973309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901"/>
    <w:rsid w:val="009F3727"/>
    <w:rsid w:val="009F40A2"/>
    <w:rsid w:val="009F44BB"/>
    <w:rsid w:val="009F66B9"/>
    <w:rsid w:val="009F7002"/>
    <w:rsid w:val="00A00253"/>
    <w:rsid w:val="00A003F1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7DA3"/>
    <w:rsid w:val="00A311CA"/>
    <w:rsid w:val="00A3239B"/>
    <w:rsid w:val="00A32A3C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C9F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6181"/>
    <w:rsid w:val="00A77E6A"/>
    <w:rsid w:val="00A8037E"/>
    <w:rsid w:val="00A82B5E"/>
    <w:rsid w:val="00A84C82"/>
    <w:rsid w:val="00A84D02"/>
    <w:rsid w:val="00A866DD"/>
    <w:rsid w:val="00A87514"/>
    <w:rsid w:val="00A87B4F"/>
    <w:rsid w:val="00A91280"/>
    <w:rsid w:val="00A949F6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687A"/>
    <w:rsid w:val="00AC3C80"/>
    <w:rsid w:val="00AC6A26"/>
    <w:rsid w:val="00AD34C7"/>
    <w:rsid w:val="00AD38F0"/>
    <w:rsid w:val="00AD41F3"/>
    <w:rsid w:val="00AD546D"/>
    <w:rsid w:val="00AD753D"/>
    <w:rsid w:val="00AE2DBE"/>
    <w:rsid w:val="00AE2EE2"/>
    <w:rsid w:val="00AE45D4"/>
    <w:rsid w:val="00AE4F2F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299C"/>
    <w:rsid w:val="00B150A1"/>
    <w:rsid w:val="00B15513"/>
    <w:rsid w:val="00B155D2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4B25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D0854"/>
    <w:rsid w:val="00BD0D95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3594"/>
    <w:rsid w:val="00C74CBD"/>
    <w:rsid w:val="00C75EF3"/>
    <w:rsid w:val="00C80155"/>
    <w:rsid w:val="00C80B4C"/>
    <w:rsid w:val="00C81B52"/>
    <w:rsid w:val="00C82455"/>
    <w:rsid w:val="00C825AA"/>
    <w:rsid w:val="00C8434B"/>
    <w:rsid w:val="00C85884"/>
    <w:rsid w:val="00C86CA5"/>
    <w:rsid w:val="00C879B6"/>
    <w:rsid w:val="00C91568"/>
    <w:rsid w:val="00C95496"/>
    <w:rsid w:val="00CA06DC"/>
    <w:rsid w:val="00CA0E5A"/>
    <w:rsid w:val="00CA1982"/>
    <w:rsid w:val="00CA4A59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7035"/>
    <w:rsid w:val="00CF7423"/>
    <w:rsid w:val="00CF795D"/>
    <w:rsid w:val="00D00B70"/>
    <w:rsid w:val="00D03CBD"/>
    <w:rsid w:val="00D05057"/>
    <w:rsid w:val="00D05A2F"/>
    <w:rsid w:val="00D06C4A"/>
    <w:rsid w:val="00D10F9C"/>
    <w:rsid w:val="00D11F73"/>
    <w:rsid w:val="00D1528A"/>
    <w:rsid w:val="00D17FC6"/>
    <w:rsid w:val="00D21AB8"/>
    <w:rsid w:val="00D238CE"/>
    <w:rsid w:val="00D25849"/>
    <w:rsid w:val="00D26B27"/>
    <w:rsid w:val="00D26B76"/>
    <w:rsid w:val="00D30966"/>
    <w:rsid w:val="00D3341B"/>
    <w:rsid w:val="00D3366B"/>
    <w:rsid w:val="00D33D92"/>
    <w:rsid w:val="00D35C72"/>
    <w:rsid w:val="00D362D9"/>
    <w:rsid w:val="00D36B01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5CD0"/>
    <w:rsid w:val="00D8627A"/>
    <w:rsid w:val="00D86611"/>
    <w:rsid w:val="00D87513"/>
    <w:rsid w:val="00D87883"/>
    <w:rsid w:val="00D87E78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5110"/>
    <w:rsid w:val="00DD57E9"/>
    <w:rsid w:val="00DD5923"/>
    <w:rsid w:val="00DD6AAA"/>
    <w:rsid w:val="00DE2257"/>
    <w:rsid w:val="00DE2492"/>
    <w:rsid w:val="00DE45C7"/>
    <w:rsid w:val="00DE540E"/>
    <w:rsid w:val="00DE649D"/>
    <w:rsid w:val="00DF11AE"/>
    <w:rsid w:val="00DF1425"/>
    <w:rsid w:val="00DF18C1"/>
    <w:rsid w:val="00DF53D8"/>
    <w:rsid w:val="00DF6611"/>
    <w:rsid w:val="00E0301B"/>
    <w:rsid w:val="00E039A2"/>
    <w:rsid w:val="00E05641"/>
    <w:rsid w:val="00E05FDD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69FE"/>
    <w:rsid w:val="00E8115C"/>
    <w:rsid w:val="00E82B0F"/>
    <w:rsid w:val="00E831D1"/>
    <w:rsid w:val="00E83AF7"/>
    <w:rsid w:val="00E84B80"/>
    <w:rsid w:val="00E872C5"/>
    <w:rsid w:val="00E87778"/>
    <w:rsid w:val="00E87B2E"/>
    <w:rsid w:val="00E87DA0"/>
    <w:rsid w:val="00E87DCF"/>
    <w:rsid w:val="00E9164D"/>
    <w:rsid w:val="00E94121"/>
    <w:rsid w:val="00E949A9"/>
    <w:rsid w:val="00E952B8"/>
    <w:rsid w:val="00E95DAF"/>
    <w:rsid w:val="00E9709B"/>
    <w:rsid w:val="00EA00E6"/>
    <w:rsid w:val="00EA4D94"/>
    <w:rsid w:val="00EA5EDA"/>
    <w:rsid w:val="00EA632A"/>
    <w:rsid w:val="00EA75F7"/>
    <w:rsid w:val="00EB3D6C"/>
    <w:rsid w:val="00EB445C"/>
    <w:rsid w:val="00EB624F"/>
    <w:rsid w:val="00EB6D73"/>
    <w:rsid w:val="00EC0646"/>
    <w:rsid w:val="00EC0B71"/>
    <w:rsid w:val="00EC150C"/>
    <w:rsid w:val="00EC4D9D"/>
    <w:rsid w:val="00EC4F17"/>
    <w:rsid w:val="00EC5CF5"/>
    <w:rsid w:val="00EC5D6F"/>
    <w:rsid w:val="00EC64E4"/>
    <w:rsid w:val="00EC6EDB"/>
    <w:rsid w:val="00EC7A01"/>
    <w:rsid w:val="00ED03BE"/>
    <w:rsid w:val="00ED04BD"/>
    <w:rsid w:val="00ED17BE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4EAE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4A1B"/>
    <w:rsid w:val="00F659E8"/>
    <w:rsid w:val="00F7007B"/>
    <w:rsid w:val="00F708F4"/>
    <w:rsid w:val="00F71D46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3A8F"/>
    <w:rsid w:val="00FA3DCE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700C"/>
    <w:rsid w:val="00FC1D9B"/>
    <w:rsid w:val="00FC28D1"/>
    <w:rsid w:val="00FC3102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951-9A7C-48FB-A68B-EAE67F0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83</cp:revision>
  <cp:lastPrinted>2014-07-10T07:28:00Z</cp:lastPrinted>
  <dcterms:created xsi:type="dcterms:W3CDTF">2014-02-10T11:33:00Z</dcterms:created>
  <dcterms:modified xsi:type="dcterms:W3CDTF">2014-07-10T07:30:00Z</dcterms:modified>
</cp:coreProperties>
</file>